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12D85" w14:textId="4E5609FF" w:rsidR="00D061C0" w:rsidRPr="00D061C0" w:rsidRDefault="00D061C0" w:rsidP="00D061C0">
      <w:pPr>
        <w:pStyle w:val="Zkladntext"/>
        <w:jc w:val="center"/>
        <w:rPr>
          <w:rFonts w:ascii="Calibri" w:hAnsi="Calibri" w:cs="Calibri"/>
          <w:b/>
          <w:bCs/>
          <w:sz w:val="32"/>
          <w:szCs w:val="32"/>
        </w:rPr>
      </w:pPr>
      <w:r w:rsidRPr="00D061C0">
        <w:rPr>
          <w:rFonts w:ascii="Calibri" w:hAnsi="Calibri" w:cs="Calibri"/>
          <w:b/>
          <w:bCs/>
          <w:sz w:val="32"/>
          <w:szCs w:val="32"/>
        </w:rPr>
        <w:t>PŘÍKAZNÍ SMLOUVA NA VÝKON KOORDINÁTORA BOZP</w:t>
      </w:r>
    </w:p>
    <w:p w14:paraId="766C1431" w14:textId="0093E000" w:rsidR="00D061C0" w:rsidRDefault="00D061C0" w:rsidP="00C87B0C">
      <w:pPr>
        <w:pStyle w:val="Zkladntext"/>
        <w:tabs>
          <w:tab w:val="left" w:pos="2410"/>
        </w:tabs>
        <w:jc w:val="center"/>
        <w:rPr>
          <w:rFonts w:ascii="Calibri" w:hAnsi="Calibri" w:cs="Calibri"/>
          <w:sz w:val="22"/>
          <w:szCs w:val="22"/>
        </w:rPr>
      </w:pPr>
      <w:r w:rsidRPr="00D061C0">
        <w:rPr>
          <w:rFonts w:ascii="Calibri" w:hAnsi="Calibri" w:cs="Calibri"/>
          <w:sz w:val="22"/>
          <w:szCs w:val="22"/>
        </w:rPr>
        <w:t>uzavřená ve smyslu § 2430 a násl. Zákona č. 89/2012 Sb. (občanský zákoník)</w:t>
      </w:r>
      <w:r w:rsidR="00C16172">
        <w:rPr>
          <w:rFonts w:ascii="Calibri" w:hAnsi="Calibri" w:cs="Calibri"/>
          <w:sz w:val="22"/>
          <w:szCs w:val="22"/>
        </w:rPr>
        <w:t xml:space="preserve"> </w:t>
      </w:r>
      <w:r w:rsidRPr="00D061C0">
        <w:rPr>
          <w:rFonts w:ascii="Calibri" w:hAnsi="Calibri" w:cs="Calibri"/>
          <w:sz w:val="22"/>
          <w:szCs w:val="22"/>
        </w:rPr>
        <w:t>mezi:</w:t>
      </w:r>
    </w:p>
    <w:p w14:paraId="6CC463A0" w14:textId="46B0805F" w:rsidR="00C87B0C" w:rsidRPr="00C87B0C" w:rsidRDefault="00C87B0C" w:rsidP="00C87B0C">
      <w:pPr>
        <w:pStyle w:val="Zkladntext"/>
        <w:tabs>
          <w:tab w:val="left" w:pos="2410"/>
        </w:tabs>
        <w:jc w:val="center"/>
        <w:rPr>
          <w:rFonts w:ascii="Calibri" w:hAnsi="Calibri" w:cs="Calibri"/>
          <w:b/>
          <w:bCs/>
          <w:sz w:val="22"/>
          <w:szCs w:val="22"/>
        </w:rPr>
      </w:pPr>
      <w:bookmarkStart w:id="0" w:name="_Hlk190765265"/>
      <w:r w:rsidRPr="00C87B0C">
        <w:rPr>
          <w:rFonts w:ascii="Calibri" w:hAnsi="Calibri" w:cs="Calibri"/>
          <w:b/>
          <w:bCs/>
          <w:sz w:val="22"/>
          <w:szCs w:val="22"/>
        </w:rPr>
        <w:t xml:space="preserve">č. příkazce </w:t>
      </w:r>
      <w:r w:rsidR="008F0984">
        <w:rPr>
          <w:rFonts w:ascii="Calibri" w:hAnsi="Calibri" w:cs="Calibri"/>
          <w:b/>
          <w:bCs/>
          <w:sz w:val="22"/>
          <w:szCs w:val="22"/>
        </w:rPr>
        <w:t>…………</w:t>
      </w:r>
      <w:proofErr w:type="gramStart"/>
      <w:r w:rsidR="008F0984">
        <w:rPr>
          <w:rFonts w:ascii="Calibri" w:hAnsi="Calibri" w:cs="Calibri"/>
          <w:b/>
          <w:bCs/>
          <w:sz w:val="22"/>
          <w:szCs w:val="22"/>
        </w:rPr>
        <w:t>…….</w:t>
      </w:r>
      <w:proofErr w:type="gramEnd"/>
      <w:r w:rsidR="008F0984">
        <w:rPr>
          <w:rFonts w:ascii="Calibri" w:hAnsi="Calibri" w:cs="Calibri"/>
          <w:b/>
          <w:bCs/>
          <w:sz w:val="22"/>
          <w:szCs w:val="22"/>
        </w:rPr>
        <w:t>.</w:t>
      </w:r>
      <w:r w:rsidRPr="00C87B0C">
        <w:rPr>
          <w:rFonts w:ascii="Calibri" w:hAnsi="Calibri" w:cs="Calibri"/>
          <w:b/>
          <w:bCs/>
          <w:sz w:val="22"/>
          <w:szCs w:val="22"/>
        </w:rPr>
        <w:t>/č. příkazníka …………………..</w:t>
      </w:r>
    </w:p>
    <w:bookmarkEnd w:id="0"/>
    <w:p w14:paraId="24778E46" w14:textId="4D088163" w:rsidR="00D061C0" w:rsidRPr="004D684C" w:rsidRDefault="00D061C0" w:rsidP="00D061C0">
      <w:pPr>
        <w:pStyle w:val="Nadpis1"/>
      </w:pPr>
      <w:r w:rsidRPr="004D684C">
        <w:t>Označení smluvních stran</w:t>
      </w:r>
    </w:p>
    <w:p w14:paraId="13C9B845" w14:textId="77777777" w:rsidR="00FF1ECE" w:rsidRPr="00FF1ECE" w:rsidRDefault="00FF1ECE" w:rsidP="00DE34EE">
      <w:pPr>
        <w:numPr>
          <w:ilvl w:val="1"/>
          <w:numId w:val="4"/>
        </w:numPr>
        <w:tabs>
          <w:tab w:val="left" w:pos="4253"/>
        </w:tabs>
        <w:spacing w:after="120"/>
        <w:ind w:left="567" w:hanging="425"/>
        <w:jc w:val="both"/>
        <w:outlineLvl w:val="1"/>
        <w:rPr>
          <w:rFonts w:ascii="Calibri" w:hAnsi="Calibri" w:cs="Calibri"/>
          <w:sz w:val="22"/>
          <w:szCs w:val="22"/>
        </w:rPr>
      </w:pPr>
      <w:r w:rsidRPr="00FF1ECE">
        <w:rPr>
          <w:rFonts w:asciiTheme="minorHAnsi" w:hAnsiTheme="minorHAnsi" w:cstheme="minorHAnsi"/>
          <w:sz w:val="22"/>
          <w:szCs w:val="22"/>
        </w:rPr>
        <w:t>Příkazce:</w:t>
      </w:r>
      <w:r w:rsidRPr="00FF1ECE">
        <w:rPr>
          <w:rFonts w:asciiTheme="minorHAnsi" w:hAnsiTheme="minorHAnsi" w:cstheme="minorHAnsi"/>
          <w:sz w:val="22"/>
          <w:szCs w:val="22"/>
        </w:rPr>
        <w:tab/>
      </w:r>
      <w:r w:rsidRPr="00FF1ECE">
        <w:rPr>
          <w:rFonts w:ascii="Calibri" w:hAnsi="Calibri" w:cs="Calibri"/>
          <w:sz w:val="22"/>
          <w:szCs w:val="22"/>
        </w:rPr>
        <w:t>Město Česká Lípa</w:t>
      </w:r>
    </w:p>
    <w:p w14:paraId="3CAED9DA" w14:textId="77777777" w:rsidR="00FF1ECE" w:rsidRPr="00FF1ECE" w:rsidRDefault="00FF1ECE" w:rsidP="00FF1ECE">
      <w:pPr>
        <w:tabs>
          <w:tab w:val="left" w:pos="4253"/>
        </w:tabs>
        <w:ind w:left="567"/>
        <w:rPr>
          <w:rFonts w:ascii="Calibri" w:hAnsi="Calibri" w:cs="Calibri"/>
          <w:sz w:val="22"/>
          <w:szCs w:val="22"/>
        </w:rPr>
      </w:pPr>
      <w:r w:rsidRPr="00FF1ECE">
        <w:rPr>
          <w:rFonts w:ascii="Calibri" w:hAnsi="Calibri" w:cs="Calibri"/>
          <w:sz w:val="22"/>
          <w:szCs w:val="22"/>
        </w:rPr>
        <w:t>se sídlem:</w:t>
      </w:r>
      <w:r w:rsidRPr="00FF1ECE">
        <w:rPr>
          <w:rFonts w:ascii="Calibri" w:hAnsi="Calibri" w:cs="Calibri"/>
          <w:sz w:val="22"/>
          <w:szCs w:val="22"/>
        </w:rPr>
        <w:tab/>
        <w:t>Nám. T. G. Masaryka č. 1, 470 36 Česká Lípa</w:t>
      </w:r>
    </w:p>
    <w:p w14:paraId="1AE84F2C" w14:textId="77777777" w:rsidR="00FF1ECE" w:rsidRPr="00FF1ECE" w:rsidRDefault="00FF1ECE" w:rsidP="00FF1ECE">
      <w:pPr>
        <w:tabs>
          <w:tab w:val="left" w:pos="4253"/>
        </w:tabs>
        <w:ind w:left="567"/>
        <w:rPr>
          <w:rFonts w:ascii="Calibri" w:hAnsi="Calibri" w:cs="Calibri"/>
          <w:sz w:val="22"/>
          <w:szCs w:val="22"/>
        </w:rPr>
      </w:pPr>
      <w:r w:rsidRPr="00FF1ECE">
        <w:rPr>
          <w:rFonts w:ascii="Calibri" w:hAnsi="Calibri" w:cs="Calibri"/>
          <w:sz w:val="22"/>
          <w:szCs w:val="22"/>
        </w:rPr>
        <w:t>IČ: 00260428</w:t>
      </w:r>
      <w:r w:rsidRPr="00FF1ECE">
        <w:rPr>
          <w:rFonts w:ascii="Calibri" w:hAnsi="Calibri" w:cs="Calibri"/>
          <w:sz w:val="22"/>
          <w:szCs w:val="22"/>
        </w:rPr>
        <w:tab/>
      </w:r>
      <w:proofErr w:type="gramStart"/>
      <w:r w:rsidRPr="00FF1ECE">
        <w:rPr>
          <w:rFonts w:ascii="Calibri" w:hAnsi="Calibri" w:cs="Calibri"/>
          <w:sz w:val="22"/>
          <w:szCs w:val="22"/>
        </w:rPr>
        <w:t>DIČ:  CZ</w:t>
      </w:r>
      <w:proofErr w:type="gramEnd"/>
      <w:r w:rsidRPr="00FF1ECE">
        <w:rPr>
          <w:rFonts w:ascii="Calibri" w:hAnsi="Calibri" w:cs="Calibri"/>
          <w:sz w:val="22"/>
          <w:szCs w:val="22"/>
        </w:rPr>
        <w:t xml:space="preserve"> 00260428</w:t>
      </w:r>
    </w:p>
    <w:p w14:paraId="5D320FB1" w14:textId="77777777" w:rsidR="00FF1ECE" w:rsidRPr="00FF1ECE" w:rsidRDefault="00FF1ECE" w:rsidP="00FF1ECE">
      <w:pPr>
        <w:tabs>
          <w:tab w:val="left" w:pos="4253"/>
        </w:tabs>
        <w:ind w:left="567"/>
        <w:rPr>
          <w:rFonts w:ascii="Calibri" w:hAnsi="Calibri" w:cs="Calibri"/>
          <w:sz w:val="22"/>
          <w:szCs w:val="22"/>
        </w:rPr>
      </w:pPr>
      <w:r w:rsidRPr="00FF1ECE">
        <w:rPr>
          <w:rFonts w:ascii="Calibri" w:hAnsi="Calibri" w:cs="Calibri"/>
          <w:sz w:val="22"/>
          <w:szCs w:val="22"/>
        </w:rPr>
        <w:t>zastoupený ve věcech smluvních:</w:t>
      </w:r>
      <w:r w:rsidRPr="00FF1ECE">
        <w:rPr>
          <w:rFonts w:ascii="Calibri" w:hAnsi="Calibri" w:cs="Calibri"/>
          <w:sz w:val="22"/>
          <w:szCs w:val="22"/>
        </w:rPr>
        <w:tab/>
        <w:t xml:space="preserve">Ing. Jitkou Volfovou – starostkou </w:t>
      </w:r>
    </w:p>
    <w:p w14:paraId="6490E8CB" w14:textId="53707335" w:rsidR="00FF1ECE" w:rsidRDefault="00FF1ECE" w:rsidP="00FF1ECE">
      <w:pPr>
        <w:tabs>
          <w:tab w:val="left" w:pos="4253"/>
        </w:tabs>
        <w:ind w:left="4253" w:hanging="3686"/>
        <w:rPr>
          <w:rFonts w:ascii="Calibri" w:hAnsi="Calibri" w:cs="Calibri"/>
          <w:sz w:val="22"/>
          <w:szCs w:val="22"/>
        </w:rPr>
      </w:pPr>
      <w:r w:rsidRPr="00FF1ECE">
        <w:rPr>
          <w:rFonts w:ascii="Calibri" w:hAnsi="Calibri" w:cs="Calibri"/>
          <w:sz w:val="22"/>
          <w:szCs w:val="22"/>
        </w:rPr>
        <w:t>zastoupený ve věcech technických:</w:t>
      </w:r>
      <w:r w:rsidRPr="00FF1ECE">
        <w:rPr>
          <w:rFonts w:ascii="Calibri" w:hAnsi="Calibri" w:cs="Calibri"/>
          <w:sz w:val="22"/>
          <w:szCs w:val="22"/>
        </w:rPr>
        <w:tab/>
      </w:r>
      <w:r w:rsidR="007B64CF">
        <w:rPr>
          <w:rFonts w:ascii="Calibri" w:hAnsi="Calibri" w:cs="Calibri"/>
          <w:sz w:val="22"/>
          <w:szCs w:val="22"/>
        </w:rPr>
        <w:t xml:space="preserve">Mgr. Jolanou </w:t>
      </w:r>
      <w:proofErr w:type="spellStart"/>
      <w:r w:rsidR="00F73EA9">
        <w:rPr>
          <w:rFonts w:ascii="Calibri" w:hAnsi="Calibri" w:cs="Calibri"/>
          <w:sz w:val="22"/>
          <w:szCs w:val="22"/>
        </w:rPr>
        <w:t>N</w:t>
      </w:r>
      <w:r w:rsidR="007B64CF">
        <w:rPr>
          <w:rFonts w:ascii="Calibri" w:hAnsi="Calibri" w:cs="Calibri"/>
          <w:sz w:val="22"/>
          <w:szCs w:val="22"/>
        </w:rPr>
        <w:t>ebřenskou</w:t>
      </w:r>
      <w:proofErr w:type="spellEnd"/>
      <w:r w:rsidRPr="00FF1ECE">
        <w:rPr>
          <w:rFonts w:ascii="Calibri" w:hAnsi="Calibri" w:cs="Calibri"/>
          <w:sz w:val="22"/>
          <w:szCs w:val="22"/>
        </w:rPr>
        <w:t xml:space="preserve"> – vedoucí od</w:t>
      </w:r>
      <w:r w:rsidR="00F73EA9">
        <w:rPr>
          <w:rFonts w:ascii="Calibri" w:hAnsi="Calibri" w:cs="Calibri"/>
          <w:sz w:val="22"/>
          <w:szCs w:val="22"/>
        </w:rPr>
        <w:t>boru rozvoje</w:t>
      </w:r>
      <w:r w:rsidR="00972EB9">
        <w:rPr>
          <w:rFonts w:ascii="Calibri" w:hAnsi="Calibri" w:cs="Calibri"/>
          <w:sz w:val="22"/>
          <w:szCs w:val="22"/>
        </w:rPr>
        <w:t xml:space="preserve"> města</w:t>
      </w:r>
      <w:r w:rsidR="00F73EA9">
        <w:rPr>
          <w:rFonts w:ascii="Calibri" w:hAnsi="Calibri" w:cs="Calibri"/>
          <w:sz w:val="22"/>
          <w:szCs w:val="22"/>
        </w:rPr>
        <w:t xml:space="preserve"> a investic</w:t>
      </w:r>
    </w:p>
    <w:p w14:paraId="10BDFA79" w14:textId="62AE1AF9" w:rsidR="005A5884" w:rsidRPr="00FF1ECE" w:rsidRDefault="005A5884" w:rsidP="00FF1ECE">
      <w:pPr>
        <w:tabs>
          <w:tab w:val="left" w:pos="4253"/>
        </w:tabs>
        <w:ind w:left="4253" w:hanging="3686"/>
        <w:rPr>
          <w:rFonts w:ascii="Calibri" w:hAnsi="Calibri" w:cs="Calibri"/>
          <w:sz w:val="22"/>
          <w:szCs w:val="22"/>
        </w:rPr>
      </w:pPr>
      <w:r>
        <w:rPr>
          <w:rFonts w:ascii="Calibri" w:hAnsi="Calibri" w:cs="Calibri"/>
          <w:sz w:val="22"/>
          <w:szCs w:val="22"/>
        </w:rPr>
        <w:tab/>
        <w:t xml:space="preserve">Ing. Hanou </w:t>
      </w:r>
      <w:proofErr w:type="spellStart"/>
      <w:r>
        <w:rPr>
          <w:rFonts w:ascii="Calibri" w:hAnsi="Calibri" w:cs="Calibri"/>
          <w:sz w:val="22"/>
          <w:szCs w:val="22"/>
        </w:rPr>
        <w:t>Ezrovou</w:t>
      </w:r>
      <w:proofErr w:type="spellEnd"/>
      <w:r>
        <w:rPr>
          <w:rFonts w:ascii="Calibri" w:hAnsi="Calibri" w:cs="Calibri"/>
          <w:sz w:val="22"/>
          <w:szCs w:val="22"/>
        </w:rPr>
        <w:t xml:space="preserve"> – vedoucí oddělení investic a dotací</w:t>
      </w:r>
    </w:p>
    <w:p w14:paraId="263F9860" w14:textId="3F537F23" w:rsidR="00FF1ECE" w:rsidRDefault="00FF1ECE" w:rsidP="00FF1ECE">
      <w:pPr>
        <w:tabs>
          <w:tab w:val="left" w:pos="4253"/>
        </w:tabs>
        <w:ind w:left="567"/>
        <w:rPr>
          <w:rFonts w:ascii="Calibri" w:hAnsi="Calibri" w:cs="Calibri"/>
          <w:sz w:val="22"/>
          <w:szCs w:val="22"/>
        </w:rPr>
      </w:pPr>
      <w:r w:rsidRPr="00FF1ECE">
        <w:rPr>
          <w:rFonts w:ascii="Calibri" w:hAnsi="Calibri" w:cs="Calibri"/>
          <w:sz w:val="22"/>
          <w:szCs w:val="22"/>
        </w:rPr>
        <w:t>bankovní spojení:</w:t>
      </w:r>
      <w:r w:rsidRPr="00FF1ECE">
        <w:rPr>
          <w:rFonts w:ascii="Calibri" w:hAnsi="Calibri" w:cs="Calibri"/>
          <w:sz w:val="22"/>
          <w:szCs w:val="22"/>
        </w:rPr>
        <w:tab/>
        <w:t>K</w:t>
      </w:r>
      <w:r w:rsidR="005A5884">
        <w:rPr>
          <w:rFonts w:ascii="Calibri" w:hAnsi="Calibri" w:cs="Calibri"/>
          <w:sz w:val="22"/>
          <w:szCs w:val="22"/>
        </w:rPr>
        <w:t>omerční banka,</w:t>
      </w:r>
      <w:r w:rsidRPr="00FF1ECE">
        <w:rPr>
          <w:rFonts w:ascii="Calibri" w:hAnsi="Calibri" w:cs="Calibri"/>
          <w:sz w:val="22"/>
          <w:szCs w:val="22"/>
        </w:rPr>
        <w:t xml:space="preserve"> a.s.</w:t>
      </w:r>
      <w:r w:rsidR="005A5884">
        <w:rPr>
          <w:rFonts w:ascii="Calibri" w:hAnsi="Calibri" w:cs="Calibri"/>
          <w:sz w:val="22"/>
          <w:szCs w:val="22"/>
        </w:rPr>
        <w:t>, pobočka</w:t>
      </w:r>
      <w:r w:rsidRPr="00FF1ECE">
        <w:rPr>
          <w:rFonts w:ascii="Calibri" w:hAnsi="Calibri" w:cs="Calibri"/>
          <w:sz w:val="22"/>
          <w:szCs w:val="22"/>
        </w:rPr>
        <w:t xml:space="preserve"> Česká Lípa</w:t>
      </w:r>
    </w:p>
    <w:p w14:paraId="3B9CCA88" w14:textId="5AE71DFF" w:rsidR="005A5884" w:rsidRDefault="005A5884" w:rsidP="00FF1ECE">
      <w:pPr>
        <w:tabs>
          <w:tab w:val="left" w:pos="4253"/>
        </w:tabs>
        <w:ind w:left="567"/>
        <w:rPr>
          <w:rFonts w:ascii="Calibri" w:hAnsi="Calibri" w:cs="Calibri"/>
          <w:sz w:val="22"/>
          <w:szCs w:val="22"/>
        </w:rPr>
      </w:pPr>
      <w:r>
        <w:rPr>
          <w:rFonts w:ascii="Calibri" w:hAnsi="Calibri" w:cs="Calibri"/>
          <w:sz w:val="22"/>
          <w:szCs w:val="22"/>
        </w:rPr>
        <w:t>číslo účtu:</w:t>
      </w:r>
      <w:r>
        <w:rPr>
          <w:rFonts w:ascii="Calibri" w:hAnsi="Calibri" w:cs="Calibri"/>
          <w:sz w:val="22"/>
          <w:szCs w:val="22"/>
        </w:rPr>
        <w:tab/>
      </w:r>
      <w:r w:rsidRPr="00FF1ECE">
        <w:rPr>
          <w:rFonts w:ascii="Calibri" w:hAnsi="Calibri" w:cs="Calibri"/>
          <w:sz w:val="22"/>
          <w:szCs w:val="22"/>
        </w:rPr>
        <w:t>1229421/0100</w:t>
      </w:r>
    </w:p>
    <w:p w14:paraId="7DB4EB4C" w14:textId="17149D14" w:rsidR="005A5884" w:rsidRPr="00FF1ECE" w:rsidRDefault="005A5884" w:rsidP="00FF1ECE">
      <w:pPr>
        <w:tabs>
          <w:tab w:val="left" w:pos="4253"/>
        </w:tabs>
        <w:ind w:left="567"/>
        <w:rPr>
          <w:rFonts w:ascii="Calibri" w:hAnsi="Calibri" w:cs="Calibri"/>
          <w:sz w:val="22"/>
          <w:szCs w:val="22"/>
        </w:rPr>
      </w:pPr>
      <w:r>
        <w:rPr>
          <w:rFonts w:ascii="Calibri" w:hAnsi="Calibri" w:cs="Calibri"/>
          <w:sz w:val="22"/>
          <w:szCs w:val="22"/>
        </w:rPr>
        <w:t>ID DS:</w:t>
      </w:r>
      <w:r>
        <w:rPr>
          <w:rFonts w:ascii="Calibri" w:hAnsi="Calibri" w:cs="Calibri"/>
          <w:sz w:val="22"/>
          <w:szCs w:val="22"/>
        </w:rPr>
        <w:tab/>
      </w:r>
      <w:r>
        <w:rPr>
          <w:rFonts w:asciiTheme="minorHAnsi" w:hAnsiTheme="minorHAnsi" w:cstheme="minorHAnsi"/>
          <w:sz w:val="22"/>
          <w:szCs w:val="22"/>
        </w:rPr>
        <w:t>bkfbe3p</w:t>
      </w:r>
    </w:p>
    <w:p w14:paraId="70C5728A" w14:textId="77777777" w:rsidR="00FF1ECE" w:rsidRPr="00FF1ECE" w:rsidRDefault="00FF1ECE" w:rsidP="00FF1ECE">
      <w:pPr>
        <w:tabs>
          <w:tab w:val="left" w:pos="2127"/>
        </w:tabs>
        <w:ind w:left="567"/>
        <w:rPr>
          <w:rFonts w:ascii="Calibri" w:hAnsi="Calibri" w:cs="Calibri"/>
          <w:sz w:val="22"/>
          <w:szCs w:val="22"/>
        </w:rPr>
      </w:pPr>
    </w:p>
    <w:p w14:paraId="61C805E7" w14:textId="77777777" w:rsidR="00FF1ECE" w:rsidRPr="00FF1ECE" w:rsidRDefault="00FF1ECE" w:rsidP="00FF1ECE">
      <w:pPr>
        <w:tabs>
          <w:tab w:val="left" w:pos="2127"/>
        </w:tabs>
        <w:ind w:left="567"/>
        <w:rPr>
          <w:rFonts w:ascii="Calibri" w:hAnsi="Calibri" w:cs="Calibri"/>
          <w:sz w:val="22"/>
          <w:szCs w:val="22"/>
        </w:rPr>
      </w:pPr>
      <w:r w:rsidRPr="00FF1ECE">
        <w:rPr>
          <w:rFonts w:ascii="Calibri" w:hAnsi="Calibri" w:cs="Calibri"/>
          <w:sz w:val="22"/>
          <w:szCs w:val="22"/>
        </w:rPr>
        <w:t>(dále jen Příkazce)</w:t>
      </w:r>
    </w:p>
    <w:p w14:paraId="51974CCD" w14:textId="77777777" w:rsidR="00FF1ECE" w:rsidRPr="00FF1ECE" w:rsidRDefault="00FF1ECE" w:rsidP="00FF1ECE">
      <w:pPr>
        <w:tabs>
          <w:tab w:val="left" w:pos="2127"/>
        </w:tabs>
        <w:ind w:left="851"/>
        <w:rPr>
          <w:rFonts w:ascii="Calibri" w:hAnsi="Calibri" w:cs="Calibri"/>
          <w:sz w:val="22"/>
          <w:szCs w:val="22"/>
        </w:rPr>
      </w:pPr>
    </w:p>
    <w:p w14:paraId="346A452A" w14:textId="77777777" w:rsidR="00FF1ECE" w:rsidRPr="00FF1ECE" w:rsidRDefault="00FF1ECE" w:rsidP="00DE34EE">
      <w:pPr>
        <w:numPr>
          <w:ilvl w:val="0"/>
          <w:numId w:val="7"/>
        </w:numPr>
        <w:ind w:hanging="792"/>
        <w:contextualSpacing/>
        <w:rPr>
          <w:rFonts w:ascii="Calibri" w:hAnsi="Calibri" w:cs="Calibri"/>
          <w:vanish/>
          <w:sz w:val="22"/>
          <w:szCs w:val="22"/>
        </w:rPr>
      </w:pPr>
    </w:p>
    <w:p w14:paraId="6BEC3D4A" w14:textId="77777777" w:rsidR="00FF1ECE" w:rsidRPr="00FF1ECE" w:rsidRDefault="00FF1ECE" w:rsidP="00DE34EE">
      <w:pPr>
        <w:numPr>
          <w:ilvl w:val="1"/>
          <w:numId w:val="7"/>
        </w:numPr>
        <w:ind w:hanging="792"/>
        <w:contextualSpacing/>
        <w:rPr>
          <w:rFonts w:ascii="Calibri" w:hAnsi="Calibri" w:cs="Calibri"/>
          <w:vanish/>
          <w:sz w:val="22"/>
          <w:szCs w:val="22"/>
        </w:rPr>
      </w:pPr>
    </w:p>
    <w:p w14:paraId="60F82256" w14:textId="0E0C1E29" w:rsidR="00FF1ECE" w:rsidRPr="00DA6E93" w:rsidRDefault="00FF1ECE" w:rsidP="00DE34EE">
      <w:pPr>
        <w:numPr>
          <w:ilvl w:val="1"/>
          <w:numId w:val="4"/>
        </w:numPr>
        <w:spacing w:after="120"/>
        <w:ind w:left="567" w:hanging="425"/>
        <w:jc w:val="both"/>
        <w:outlineLvl w:val="1"/>
        <w:rPr>
          <w:rFonts w:asciiTheme="minorHAnsi" w:hAnsiTheme="minorHAnsi" w:cstheme="minorHAnsi"/>
          <w:sz w:val="22"/>
          <w:szCs w:val="22"/>
          <w:highlight w:val="yellow"/>
        </w:rPr>
      </w:pPr>
      <w:r w:rsidRPr="00DA6E93">
        <w:rPr>
          <w:rFonts w:asciiTheme="minorHAnsi" w:hAnsiTheme="minorHAnsi" w:cstheme="minorHAnsi"/>
          <w:sz w:val="22"/>
          <w:szCs w:val="22"/>
          <w:highlight w:val="yellow"/>
        </w:rPr>
        <w:t>Příkazník:</w:t>
      </w:r>
      <w:r w:rsidRPr="00DA6E93">
        <w:rPr>
          <w:rFonts w:asciiTheme="minorHAnsi" w:hAnsiTheme="minorHAnsi" w:cstheme="minorHAnsi"/>
          <w:sz w:val="22"/>
          <w:szCs w:val="22"/>
          <w:highlight w:val="yellow"/>
        </w:rPr>
        <w:tab/>
      </w:r>
      <w:r w:rsidR="00897663" w:rsidRPr="00DA6E93">
        <w:rPr>
          <w:rFonts w:asciiTheme="minorHAnsi" w:hAnsiTheme="minorHAnsi" w:cstheme="minorHAnsi"/>
          <w:sz w:val="22"/>
          <w:szCs w:val="22"/>
          <w:highlight w:val="yellow"/>
        </w:rPr>
        <w:tab/>
      </w:r>
      <w:r w:rsidR="00897663" w:rsidRPr="00DA6E93">
        <w:rPr>
          <w:rFonts w:asciiTheme="minorHAnsi" w:hAnsiTheme="minorHAnsi" w:cstheme="minorHAnsi"/>
          <w:sz w:val="22"/>
          <w:szCs w:val="22"/>
          <w:highlight w:val="yellow"/>
        </w:rPr>
        <w:tab/>
      </w:r>
      <w:r w:rsidR="00897663" w:rsidRPr="00DA6E93">
        <w:rPr>
          <w:rFonts w:asciiTheme="minorHAnsi" w:hAnsiTheme="minorHAnsi" w:cstheme="minorHAnsi"/>
          <w:sz w:val="22"/>
          <w:szCs w:val="22"/>
          <w:highlight w:val="yellow"/>
        </w:rPr>
        <w:tab/>
      </w:r>
    </w:p>
    <w:p w14:paraId="2A4A3128" w14:textId="01EDBAC7" w:rsidR="00FF1ECE" w:rsidRPr="00DA6E93" w:rsidRDefault="00FF1ECE" w:rsidP="00FF1ECE">
      <w:pPr>
        <w:tabs>
          <w:tab w:val="left" w:pos="4253"/>
        </w:tabs>
        <w:ind w:left="567"/>
        <w:contextualSpacing/>
        <w:rPr>
          <w:rFonts w:ascii="Calibri" w:hAnsi="Calibri" w:cs="Calibri"/>
          <w:sz w:val="22"/>
          <w:szCs w:val="22"/>
          <w:highlight w:val="yellow"/>
        </w:rPr>
      </w:pPr>
      <w:r w:rsidRPr="00DA6E93">
        <w:rPr>
          <w:rFonts w:ascii="Calibri" w:hAnsi="Calibri" w:cs="Calibri"/>
          <w:sz w:val="22"/>
          <w:szCs w:val="22"/>
          <w:highlight w:val="yellow"/>
        </w:rPr>
        <w:t>se sídlem:</w:t>
      </w:r>
      <w:r w:rsidRPr="00DA6E93">
        <w:rPr>
          <w:rFonts w:ascii="Calibri" w:hAnsi="Calibri" w:cs="Calibri"/>
          <w:sz w:val="22"/>
          <w:szCs w:val="22"/>
          <w:highlight w:val="yellow"/>
        </w:rPr>
        <w:tab/>
      </w:r>
    </w:p>
    <w:p w14:paraId="7B4CA54B" w14:textId="18231A65" w:rsidR="00FF1ECE" w:rsidRPr="00DA6E93" w:rsidRDefault="00FF1ECE" w:rsidP="00FF1ECE">
      <w:pPr>
        <w:tabs>
          <w:tab w:val="left" w:pos="4253"/>
        </w:tabs>
        <w:ind w:left="567"/>
        <w:contextualSpacing/>
        <w:rPr>
          <w:rFonts w:ascii="Calibri" w:hAnsi="Calibri" w:cs="Calibri"/>
          <w:sz w:val="22"/>
          <w:szCs w:val="22"/>
          <w:highlight w:val="yellow"/>
        </w:rPr>
      </w:pPr>
      <w:r w:rsidRPr="00DA6E93">
        <w:rPr>
          <w:rFonts w:ascii="Calibri" w:hAnsi="Calibri" w:cs="Calibri"/>
          <w:sz w:val="22"/>
          <w:szCs w:val="22"/>
          <w:highlight w:val="yellow"/>
        </w:rPr>
        <w:t xml:space="preserve">IČ: </w:t>
      </w:r>
      <w:r w:rsidR="00897663" w:rsidRPr="00DA6E93">
        <w:rPr>
          <w:rFonts w:ascii="Calibri" w:hAnsi="Calibri" w:cs="Calibri"/>
          <w:sz w:val="22"/>
          <w:szCs w:val="22"/>
          <w:highlight w:val="yellow"/>
        </w:rPr>
        <w:t>273 02 296</w:t>
      </w:r>
      <w:r w:rsidRPr="00DA6E93">
        <w:rPr>
          <w:rFonts w:ascii="Calibri" w:hAnsi="Calibri" w:cs="Calibri"/>
          <w:sz w:val="22"/>
          <w:szCs w:val="22"/>
          <w:highlight w:val="yellow"/>
        </w:rPr>
        <w:tab/>
        <w:t xml:space="preserve">DIČ: </w:t>
      </w:r>
    </w:p>
    <w:p w14:paraId="466E1F50" w14:textId="0400185A" w:rsidR="00FF1ECE" w:rsidRPr="00DA6E93" w:rsidRDefault="005A5884" w:rsidP="00FF1ECE">
      <w:pPr>
        <w:tabs>
          <w:tab w:val="left" w:pos="4253"/>
        </w:tabs>
        <w:ind w:left="567"/>
        <w:contextualSpacing/>
        <w:rPr>
          <w:rFonts w:ascii="Calibri" w:hAnsi="Calibri" w:cs="Calibri"/>
          <w:sz w:val="22"/>
          <w:szCs w:val="22"/>
          <w:highlight w:val="yellow"/>
        </w:rPr>
      </w:pPr>
      <w:r>
        <w:rPr>
          <w:rFonts w:ascii="Calibri" w:hAnsi="Calibri" w:cs="Calibri"/>
          <w:sz w:val="22"/>
          <w:szCs w:val="22"/>
          <w:highlight w:val="yellow"/>
        </w:rPr>
        <w:t>z</w:t>
      </w:r>
      <w:r w:rsidR="00FF1ECE" w:rsidRPr="00DA6E93">
        <w:rPr>
          <w:rFonts w:ascii="Calibri" w:hAnsi="Calibri" w:cs="Calibri"/>
          <w:sz w:val="22"/>
          <w:szCs w:val="22"/>
          <w:highlight w:val="yellow"/>
        </w:rPr>
        <w:t>astoupený</w:t>
      </w:r>
      <w:r w:rsidR="00FF1ECE" w:rsidRPr="00DA6E93">
        <w:rPr>
          <w:rFonts w:ascii="Calibri" w:hAnsi="Calibri" w:cs="Calibri"/>
          <w:sz w:val="22"/>
          <w:szCs w:val="22"/>
          <w:highlight w:val="yellow"/>
        </w:rPr>
        <w:tab/>
      </w:r>
    </w:p>
    <w:p w14:paraId="09B41DA7" w14:textId="5A8A38B9" w:rsidR="00FF1ECE" w:rsidRDefault="00FF1ECE" w:rsidP="00FF1ECE">
      <w:pPr>
        <w:tabs>
          <w:tab w:val="left" w:pos="4253"/>
        </w:tabs>
        <w:ind w:left="567"/>
        <w:contextualSpacing/>
        <w:rPr>
          <w:rFonts w:ascii="Calibri" w:hAnsi="Calibri" w:cs="Calibri"/>
          <w:sz w:val="22"/>
          <w:szCs w:val="22"/>
        </w:rPr>
      </w:pPr>
      <w:r w:rsidRPr="00DA6E93">
        <w:rPr>
          <w:rFonts w:ascii="Calibri" w:hAnsi="Calibri" w:cs="Calibri"/>
          <w:sz w:val="22"/>
          <w:szCs w:val="22"/>
          <w:highlight w:val="yellow"/>
        </w:rPr>
        <w:t>bankovní spojení:</w:t>
      </w:r>
      <w:r w:rsidRPr="001831B8">
        <w:rPr>
          <w:rFonts w:ascii="Calibri" w:hAnsi="Calibri" w:cs="Calibri"/>
          <w:sz w:val="22"/>
          <w:szCs w:val="22"/>
        </w:rPr>
        <w:tab/>
      </w:r>
    </w:p>
    <w:p w14:paraId="7630DE41" w14:textId="2C85AEF2" w:rsidR="005A5884" w:rsidRPr="005A5884" w:rsidRDefault="005A5884" w:rsidP="00FF1ECE">
      <w:pPr>
        <w:tabs>
          <w:tab w:val="left" w:pos="4253"/>
        </w:tabs>
        <w:ind w:left="567"/>
        <w:contextualSpacing/>
        <w:rPr>
          <w:rFonts w:ascii="Calibri" w:hAnsi="Calibri" w:cs="Calibri"/>
          <w:sz w:val="22"/>
          <w:szCs w:val="22"/>
          <w:highlight w:val="yellow"/>
        </w:rPr>
      </w:pPr>
      <w:r w:rsidRPr="005A5884">
        <w:rPr>
          <w:rFonts w:ascii="Calibri" w:hAnsi="Calibri" w:cs="Calibri"/>
          <w:sz w:val="22"/>
          <w:szCs w:val="22"/>
          <w:highlight w:val="yellow"/>
        </w:rPr>
        <w:t>číslo účtu:</w:t>
      </w:r>
      <w:r w:rsidRPr="005A5884">
        <w:rPr>
          <w:rFonts w:ascii="Calibri" w:hAnsi="Calibri" w:cs="Calibri"/>
          <w:sz w:val="22"/>
          <w:szCs w:val="22"/>
          <w:highlight w:val="yellow"/>
        </w:rPr>
        <w:tab/>
      </w:r>
    </w:p>
    <w:p w14:paraId="3B7F17DB" w14:textId="161B1218" w:rsidR="005A5884" w:rsidRPr="00FF1ECE" w:rsidRDefault="005A5884" w:rsidP="00FF1ECE">
      <w:pPr>
        <w:tabs>
          <w:tab w:val="left" w:pos="4253"/>
        </w:tabs>
        <w:ind w:left="567"/>
        <w:contextualSpacing/>
        <w:rPr>
          <w:rFonts w:ascii="Calibri" w:hAnsi="Calibri" w:cs="Calibri"/>
          <w:sz w:val="22"/>
          <w:szCs w:val="22"/>
        </w:rPr>
      </w:pPr>
      <w:r w:rsidRPr="005A5884">
        <w:rPr>
          <w:rFonts w:ascii="Calibri" w:hAnsi="Calibri" w:cs="Calibri"/>
          <w:sz w:val="22"/>
          <w:szCs w:val="22"/>
          <w:highlight w:val="yellow"/>
        </w:rPr>
        <w:t>ID DS:</w:t>
      </w:r>
      <w:r>
        <w:rPr>
          <w:rFonts w:ascii="Calibri" w:hAnsi="Calibri" w:cs="Calibri"/>
          <w:sz w:val="22"/>
          <w:szCs w:val="22"/>
        </w:rPr>
        <w:tab/>
      </w:r>
    </w:p>
    <w:p w14:paraId="5DE23E1F" w14:textId="77777777" w:rsidR="00FF1ECE" w:rsidRPr="00FF1ECE" w:rsidRDefault="00FF1ECE" w:rsidP="00FF1ECE">
      <w:pPr>
        <w:tabs>
          <w:tab w:val="left" w:pos="2694"/>
        </w:tabs>
        <w:ind w:left="567"/>
        <w:contextualSpacing/>
        <w:rPr>
          <w:rFonts w:ascii="Calibri" w:hAnsi="Calibri" w:cs="Calibri"/>
          <w:sz w:val="22"/>
          <w:szCs w:val="22"/>
        </w:rPr>
      </w:pPr>
    </w:p>
    <w:p w14:paraId="4B761CC7" w14:textId="6145FF4E" w:rsidR="00FF1ECE" w:rsidRDefault="00FF1ECE" w:rsidP="00FF1ECE">
      <w:pPr>
        <w:tabs>
          <w:tab w:val="left" w:pos="2694"/>
        </w:tabs>
        <w:ind w:left="567"/>
        <w:contextualSpacing/>
        <w:rPr>
          <w:rFonts w:ascii="Calibri" w:hAnsi="Calibri" w:cs="Calibri"/>
          <w:sz w:val="22"/>
          <w:szCs w:val="22"/>
        </w:rPr>
      </w:pPr>
      <w:r w:rsidRPr="00FF1ECE">
        <w:rPr>
          <w:rFonts w:ascii="Calibri" w:hAnsi="Calibri" w:cs="Calibri"/>
          <w:sz w:val="22"/>
          <w:szCs w:val="22"/>
        </w:rPr>
        <w:t>(dále jen Příkazník)</w:t>
      </w:r>
    </w:p>
    <w:p w14:paraId="55602EEF" w14:textId="77777777" w:rsidR="00CA7BA3" w:rsidRPr="00FF1ECE" w:rsidRDefault="00CA7BA3" w:rsidP="00FF1ECE">
      <w:pPr>
        <w:tabs>
          <w:tab w:val="left" w:pos="2694"/>
        </w:tabs>
        <w:ind w:left="567"/>
        <w:contextualSpacing/>
        <w:rPr>
          <w:rFonts w:ascii="Calibri" w:hAnsi="Calibri" w:cs="Calibri"/>
          <w:sz w:val="22"/>
          <w:szCs w:val="22"/>
        </w:rPr>
      </w:pPr>
    </w:p>
    <w:p w14:paraId="3313C59D" w14:textId="089C146E" w:rsidR="00D061C0" w:rsidRPr="004D684C" w:rsidRDefault="00D061C0" w:rsidP="006641C0">
      <w:pPr>
        <w:pStyle w:val="Nadpis1"/>
        <w:ind w:left="567"/>
      </w:pPr>
      <w:r w:rsidRPr="004D684C">
        <w:t>Předmět smlouvy</w:t>
      </w:r>
    </w:p>
    <w:p w14:paraId="1890F8C5" w14:textId="77777777" w:rsidR="00D061C0" w:rsidRPr="004D684C" w:rsidRDefault="00D061C0" w:rsidP="00DE34EE">
      <w:pPr>
        <w:pStyle w:val="Odstavecseseznamem"/>
        <w:numPr>
          <w:ilvl w:val="0"/>
          <w:numId w:val="5"/>
        </w:numPr>
        <w:contextualSpacing w:val="0"/>
        <w:jc w:val="both"/>
        <w:rPr>
          <w:rFonts w:ascii="Calibri" w:hAnsi="Calibri" w:cs="Calibri"/>
          <w:vanish/>
          <w:sz w:val="22"/>
          <w:szCs w:val="22"/>
        </w:rPr>
      </w:pPr>
    </w:p>
    <w:p w14:paraId="0CA46427" w14:textId="77777777" w:rsidR="00D061C0" w:rsidRPr="004D684C" w:rsidRDefault="00D061C0" w:rsidP="00DE34EE">
      <w:pPr>
        <w:pStyle w:val="Odstavecseseznamem"/>
        <w:numPr>
          <w:ilvl w:val="0"/>
          <w:numId w:val="5"/>
        </w:numPr>
        <w:contextualSpacing w:val="0"/>
        <w:jc w:val="both"/>
        <w:rPr>
          <w:rFonts w:ascii="Calibri" w:hAnsi="Calibri" w:cs="Calibri"/>
          <w:vanish/>
          <w:sz w:val="22"/>
          <w:szCs w:val="22"/>
        </w:rPr>
      </w:pPr>
    </w:p>
    <w:p w14:paraId="19A2E3B1" w14:textId="1D796204" w:rsidR="00D061C0" w:rsidRPr="004D684C" w:rsidRDefault="007D364C" w:rsidP="006641C0">
      <w:pPr>
        <w:pStyle w:val="Nadpis2"/>
      </w:pPr>
      <w:r w:rsidRPr="00BF6857">
        <w:rPr>
          <w:rFonts w:ascii="Calibri" w:eastAsiaTheme="minorHAnsi" w:hAnsi="Calibri" w:cs="PalatinoLinotype"/>
          <w:color w:val="000000"/>
          <w:lang w:eastAsia="en-US"/>
        </w:rPr>
        <w:t xml:space="preserve">Příkazník, za podmínek dohodnutých touto smlouvou bude jménem příkazce a za úplatu (odměnu) dle této smlouvy vykonávat a obstarávat pro příkazce výkon koordinátora BOZP v rozsahu vyplývajícím z této smlouvy a z obecně závazných předpisů při realizaci stavby (díla) </w:t>
      </w:r>
      <w:r w:rsidR="00D061C0" w:rsidRPr="004D684C">
        <w:t>„</w:t>
      </w:r>
      <w:r w:rsidR="005A5884">
        <w:rPr>
          <w:b/>
        </w:rPr>
        <w:t>Splašková kanalizace Lada</w:t>
      </w:r>
      <w:r w:rsidR="00D061C0" w:rsidRPr="004D684C">
        <w:rPr>
          <w:b/>
        </w:rPr>
        <w:t>“</w:t>
      </w:r>
      <w:r w:rsidR="00733EBB">
        <w:rPr>
          <w:b/>
        </w:rPr>
        <w:t xml:space="preserve"> </w:t>
      </w:r>
      <w:r w:rsidR="00733EBB" w:rsidRPr="00FF1ECE">
        <w:rPr>
          <w:bCs/>
        </w:rPr>
        <w:t>s těmito základními parametry:</w:t>
      </w:r>
      <w:r w:rsidR="00D061C0" w:rsidRPr="004D684C">
        <w:rPr>
          <w:b/>
        </w:rPr>
        <w:t xml:space="preserve"> </w:t>
      </w:r>
    </w:p>
    <w:p w14:paraId="09626B42" w14:textId="6FDEABCB" w:rsidR="00F8005A" w:rsidRPr="004D684C" w:rsidRDefault="00D061C0" w:rsidP="00471DDC">
      <w:pPr>
        <w:pStyle w:val="Zkladntext"/>
        <w:tabs>
          <w:tab w:val="left" w:pos="2552"/>
        </w:tabs>
        <w:ind w:left="2552" w:hanging="1843"/>
        <w:jc w:val="both"/>
        <w:rPr>
          <w:rFonts w:ascii="Calibri" w:hAnsi="Calibri" w:cs="Calibri"/>
          <w:b/>
          <w:sz w:val="22"/>
          <w:szCs w:val="22"/>
        </w:rPr>
      </w:pPr>
      <w:r w:rsidRPr="004D684C">
        <w:rPr>
          <w:rFonts w:ascii="Calibri" w:hAnsi="Calibri" w:cs="Calibri"/>
          <w:sz w:val="22"/>
          <w:szCs w:val="22"/>
        </w:rPr>
        <w:t>místo stavby:</w:t>
      </w:r>
      <w:r w:rsidRPr="004D684C">
        <w:rPr>
          <w:rFonts w:ascii="Calibri" w:hAnsi="Calibri" w:cs="Calibri"/>
          <w:sz w:val="22"/>
          <w:szCs w:val="22"/>
        </w:rPr>
        <w:tab/>
      </w:r>
      <w:r w:rsidR="00F8005A" w:rsidRPr="006947C8">
        <w:rPr>
          <w:rFonts w:asciiTheme="minorHAnsi" w:hAnsiTheme="minorHAnsi" w:cstheme="minorHAnsi"/>
          <w:b/>
          <w:bCs/>
          <w:sz w:val="22"/>
          <w:szCs w:val="22"/>
        </w:rPr>
        <w:t xml:space="preserve">pozemky </w:t>
      </w:r>
      <w:bookmarkStart w:id="1" w:name="_Hlk190765417"/>
      <w:proofErr w:type="spellStart"/>
      <w:r w:rsidR="00F8005A" w:rsidRPr="006947C8">
        <w:rPr>
          <w:rFonts w:asciiTheme="minorHAnsi" w:hAnsiTheme="minorHAnsi" w:cstheme="minorHAnsi"/>
          <w:b/>
          <w:bCs/>
          <w:sz w:val="22"/>
          <w:szCs w:val="22"/>
        </w:rPr>
        <w:t>parc</w:t>
      </w:r>
      <w:proofErr w:type="spellEnd"/>
      <w:r w:rsidR="00F8005A" w:rsidRPr="006947C8">
        <w:rPr>
          <w:rFonts w:asciiTheme="minorHAnsi" w:hAnsiTheme="minorHAnsi" w:cstheme="minorHAnsi"/>
          <w:b/>
          <w:bCs/>
          <w:sz w:val="22"/>
          <w:szCs w:val="22"/>
        </w:rPr>
        <w:t xml:space="preserve">. č. </w:t>
      </w:r>
      <w:r w:rsidR="005A5884">
        <w:rPr>
          <w:rFonts w:asciiTheme="minorHAnsi" w:hAnsiTheme="minorHAnsi" w:cstheme="minorHAnsi"/>
          <w:b/>
          <w:bCs/>
          <w:sz w:val="22"/>
          <w:szCs w:val="22"/>
        </w:rPr>
        <w:t>5750/70, 5750/112, 5750/133 a 5799/1</w:t>
      </w:r>
      <w:r w:rsidR="0052587E">
        <w:rPr>
          <w:rFonts w:asciiTheme="minorHAnsi" w:hAnsiTheme="minorHAnsi" w:cstheme="minorHAnsi"/>
          <w:b/>
          <w:bCs/>
          <w:sz w:val="22"/>
          <w:szCs w:val="22"/>
        </w:rPr>
        <w:t xml:space="preserve"> </w:t>
      </w:r>
      <w:r w:rsidR="00F8005A" w:rsidRPr="006947C8">
        <w:rPr>
          <w:rFonts w:asciiTheme="minorHAnsi" w:hAnsiTheme="minorHAnsi" w:cstheme="minorHAnsi"/>
          <w:b/>
          <w:sz w:val="22"/>
          <w:szCs w:val="22"/>
        </w:rPr>
        <w:t>v</w:t>
      </w:r>
      <w:r w:rsidR="005A5884">
        <w:rPr>
          <w:rFonts w:asciiTheme="minorHAnsi" w:hAnsiTheme="minorHAnsi" w:cstheme="minorHAnsi"/>
          <w:b/>
          <w:sz w:val="22"/>
          <w:szCs w:val="22"/>
        </w:rPr>
        <w:t> </w:t>
      </w:r>
      <w:r w:rsidR="00F8005A" w:rsidRPr="006947C8">
        <w:rPr>
          <w:rFonts w:asciiTheme="minorHAnsi" w:hAnsiTheme="minorHAnsi" w:cstheme="minorHAnsi"/>
          <w:b/>
          <w:sz w:val="22"/>
          <w:szCs w:val="22"/>
        </w:rPr>
        <w:t>k</w:t>
      </w:r>
      <w:r w:rsidR="005A5884">
        <w:rPr>
          <w:rFonts w:asciiTheme="minorHAnsi" w:hAnsiTheme="minorHAnsi" w:cstheme="minorHAnsi"/>
          <w:b/>
          <w:sz w:val="22"/>
          <w:szCs w:val="22"/>
        </w:rPr>
        <w:t xml:space="preserve">. </w:t>
      </w:r>
      <w:proofErr w:type="spellStart"/>
      <w:r w:rsidR="005A5884">
        <w:rPr>
          <w:rFonts w:asciiTheme="minorHAnsi" w:hAnsiTheme="minorHAnsi" w:cstheme="minorHAnsi"/>
          <w:b/>
          <w:sz w:val="22"/>
          <w:szCs w:val="22"/>
        </w:rPr>
        <w:t>ú.</w:t>
      </w:r>
      <w:proofErr w:type="spellEnd"/>
      <w:r w:rsidR="00F8005A" w:rsidRPr="006947C8">
        <w:rPr>
          <w:rFonts w:asciiTheme="minorHAnsi" w:hAnsiTheme="minorHAnsi" w:cstheme="minorHAnsi"/>
          <w:b/>
          <w:sz w:val="22"/>
          <w:szCs w:val="22"/>
        </w:rPr>
        <w:t xml:space="preserve"> Česká Lípa, obec Česká Lípa</w:t>
      </w:r>
      <w:r w:rsidR="005A5884">
        <w:rPr>
          <w:rFonts w:asciiTheme="minorHAnsi" w:hAnsiTheme="minorHAnsi" w:cstheme="minorHAnsi"/>
          <w:b/>
          <w:sz w:val="22"/>
          <w:szCs w:val="22"/>
        </w:rPr>
        <w:t xml:space="preserve"> a pozemky </w:t>
      </w:r>
      <w:proofErr w:type="spellStart"/>
      <w:r w:rsidR="005A5884">
        <w:rPr>
          <w:rFonts w:asciiTheme="minorHAnsi" w:hAnsiTheme="minorHAnsi" w:cstheme="minorHAnsi"/>
          <w:b/>
          <w:sz w:val="22"/>
          <w:szCs w:val="22"/>
        </w:rPr>
        <w:t>parc</w:t>
      </w:r>
      <w:proofErr w:type="spellEnd"/>
      <w:r w:rsidR="005A5884">
        <w:rPr>
          <w:rFonts w:asciiTheme="minorHAnsi" w:hAnsiTheme="minorHAnsi" w:cstheme="minorHAnsi"/>
          <w:b/>
          <w:sz w:val="22"/>
          <w:szCs w:val="22"/>
        </w:rPr>
        <w:t xml:space="preserve">. č. 40/2, 40/1, 23/1, 131, 135/1, 13, 24/6, 19, 170/11, 195, 59/1, 58, a 170/13 </w:t>
      </w:r>
      <w:r w:rsidR="005A5884" w:rsidRPr="006947C8">
        <w:rPr>
          <w:rFonts w:asciiTheme="minorHAnsi" w:hAnsiTheme="minorHAnsi" w:cstheme="minorHAnsi"/>
          <w:b/>
          <w:sz w:val="22"/>
          <w:szCs w:val="22"/>
        </w:rPr>
        <w:t>v</w:t>
      </w:r>
      <w:r w:rsidR="005A5884">
        <w:rPr>
          <w:rFonts w:asciiTheme="minorHAnsi" w:hAnsiTheme="minorHAnsi" w:cstheme="minorHAnsi"/>
          <w:b/>
          <w:sz w:val="22"/>
          <w:szCs w:val="22"/>
        </w:rPr>
        <w:t> </w:t>
      </w:r>
      <w:r w:rsidR="005A5884" w:rsidRPr="006947C8">
        <w:rPr>
          <w:rFonts w:asciiTheme="minorHAnsi" w:hAnsiTheme="minorHAnsi" w:cstheme="minorHAnsi"/>
          <w:b/>
          <w:sz w:val="22"/>
          <w:szCs w:val="22"/>
        </w:rPr>
        <w:t>k</w:t>
      </w:r>
      <w:r w:rsidR="005A5884">
        <w:rPr>
          <w:rFonts w:asciiTheme="minorHAnsi" w:hAnsiTheme="minorHAnsi" w:cstheme="minorHAnsi"/>
          <w:b/>
          <w:sz w:val="22"/>
          <w:szCs w:val="22"/>
        </w:rPr>
        <w:t xml:space="preserve">. </w:t>
      </w:r>
      <w:proofErr w:type="spellStart"/>
      <w:r w:rsidR="005A5884">
        <w:rPr>
          <w:rFonts w:asciiTheme="minorHAnsi" w:hAnsiTheme="minorHAnsi" w:cstheme="minorHAnsi"/>
          <w:b/>
          <w:sz w:val="22"/>
          <w:szCs w:val="22"/>
        </w:rPr>
        <w:t>ú.</w:t>
      </w:r>
      <w:proofErr w:type="spellEnd"/>
      <w:r w:rsidR="005A5884" w:rsidRPr="006947C8">
        <w:rPr>
          <w:rFonts w:asciiTheme="minorHAnsi" w:hAnsiTheme="minorHAnsi" w:cstheme="minorHAnsi"/>
          <w:b/>
          <w:sz w:val="22"/>
          <w:szCs w:val="22"/>
        </w:rPr>
        <w:t xml:space="preserve"> </w:t>
      </w:r>
      <w:r w:rsidR="005A5884">
        <w:rPr>
          <w:rFonts w:asciiTheme="minorHAnsi" w:hAnsiTheme="minorHAnsi" w:cstheme="minorHAnsi"/>
          <w:b/>
          <w:sz w:val="22"/>
          <w:szCs w:val="22"/>
        </w:rPr>
        <w:t>Lada</w:t>
      </w:r>
      <w:r w:rsidR="005A5884" w:rsidRPr="006947C8">
        <w:rPr>
          <w:rFonts w:asciiTheme="minorHAnsi" w:hAnsiTheme="minorHAnsi" w:cstheme="minorHAnsi"/>
          <w:b/>
          <w:sz w:val="22"/>
          <w:szCs w:val="22"/>
        </w:rPr>
        <w:t>, obec Česká Lípa</w:t>
      </w:r>
      <w:bookmarkEnd w:id="1"/>
      <w:r w:rsidR="00F8005A" w:rsidRPr="004D684C">
        <w:rPr>
          <w:rFonts w:ascii="Calibri" w:hAnsi="Calibri" w:cs="Calibri"/>
          <w:b/>
          <w:sz w:val="22"/>
          <w:szCs w:val="22"/>
        </w:rPr>
        <w:t>;</w:t>
      </w:r>
    </w:p>
    <w:p w14:paraId="1DFAACA0" w14:textId="01DAB8F1" w:rsidR="00F8005A" w:rsidRPr="00A25E37" w:rsidRDefault="00D061C0" w:rsidP="00471DDC">
      <w:pPr>
        <w:pStyle w:val="Zkladntext"/>
        <w:tabs>
          <w:tab w:val="left" w:pos="2552"/>
        </w:tabs>
        <w:ind w:left="2552" w:hanging="1843"/>
        <w:jc w:val="both"/>
        <w:rPr>
          <w:rFonts w:asciiTheme="minorHAnsi" w:hAnsiTheme="minorHAnsi" w:cstheme="minorHAnsi"/>
          <w:b/>
          <w:sz w:val="22"/>
          <w:szCs w:val="22"/>
        </w:rPr>
      </w:pPr>
      <w:r w:rsidRPr="004D684C">
        <w:rPr>
          <w:rFonts w:ascii="Calibri" w:hAnsi="Calibri" w:cs="Calibri"/>
          <w:sz w:val="22"/>
          <w:szCs w:val="22"/>
        </w:rPr>
        <w:t>dokumentace:</w:t>
      </w:r>
      <w:r w:rsidRPr="004D684C">
        <w:rPr>
          <w:rFonts w:ascii="Calibri" w:hAnsi="Calibri" w:cs="Calibri"/>
          <w:b/>
          <w:sz w:val="22"/>
          <w:szCs w:val="22"/>
        </w:rPr>
        <w:tab/>
      </w:r>
      <w:r w:rsidR="009A3F2E" w:rsidRPr="006F4AC9">
        <w:rPr>
          <w:rFonts w:asciiTheme="minorHAnsi" w:hAnsiTheme="minorHAnsi" w:cstheme="minorHAnsi"/>
          <w:b/>
          <w:bCs/>
          <w:sz w:val="22"/>
          <w:szCs w:val="22"/>
        </w:rPr>
        <w:t xml:space="preserve">projektové dokumentace pro provedení stavby </w:t>
      </w:r>
      <w:bookmarkStart w:id="2" w:name="_Hlk190765433"/>
      <w:r w:rsidR="009A3F2E" w:rsidRPr="006F4AC9">
        <w:rPr>
          <w:rFonts w:asciiTheme="minorHAnsi" w:hAnsiTheme="minorHAnsi" w:cstheme="minorHAnsi"/>
          <w:b/>
          <w:bCs/>
          <w:sz w:val="22"/>
          <w:szCs w:val="22"/>
        </w:rPr>
        <w:t>„</w:t>
      </w:r>
      <w:r w:rsidR="00CF25EA">
        <w:rPr>
          <w:rFonts w:asciiTheme="minorHAnsi" w:hAnsiTheme="minorHAnsi" w:cstheme="minorHAnsi"/>
          <w:b/>
          <w:bCs/>
          <w:sz w:val="22"/>
          <w:szCs w:val="22"/>
        </w:rPr>
        <w:t>Splašková kanalizace Stará Lada</w:t>
      </w:r>
      <w:r w:rsidR="009A3F2E" w:rsidRPr="006F4AC9">
        <w:rPr>
          <w:rFonts w:asciiTheme="minorHAnsi" w:hAnsiTheme="minorHAnsi" w:cstheme="minorHAnsi"/>
          <w:b/>
          <w:bCs/>
          <w:sz w:val="22"/>
          <w:szCs w:val="22"/>
        </w:rPr>
        <w:t>“ zpracovan</w:t>
      </w:r>
      <w:r w:rsidR="00DB583C">
        <w:rPr>
          <w:rFonts w:asciiTheme="minorHAnsi" w:hAnsiTheme="minorHAnsi" w:cstheme="minorHAnsi"/>
          <w:b/>
          <w:bCs/>
          <w:sz w:val="22"/>
          <w:szCs w:val="22"/>
        </w:rPr>
        <w:t>á</w:t>
      </w:r>
      <w:r w:rsidR="009A3F2E" w:rsidRPr="006F4AC9">
        <w:rPr>
          <w:rFonts w:asciiTheme="minorHAnsi" w:hAnsiTheme="minorHAnsi" w:cstheme="minorHAnsi"/>
          <w:b/>
          <w:bCs/>
          <w:sz w:val="22"/>
          <w:szCs w:val="22"/>
        </w:rPr>
        <w:t xml:space="preserve"> projekční kanceláří </w:t>
      </w:r>
      <w:r w:rsidR="00CF25EA">
        <w:rPr>
          <w:rFonts w:asciiTheme="minorHAnsi" w:hAnsiTheme="minorHAnsi" w:cstheme="minorHAnsi"/>
          <w:b/>
          <w:bCs/>
          <w:sz w:val="22"/>
          <w:szCs w:val="22"/>
        </w:rPr>
        <w:t>Vodohospodářský rozvoj a výstavba, a.s.</w:t>
      </w:r>
      <w:r w:rsidR="009A3F2E" w:rsidRPr="006F4AC9">
        <w:rPr>
          <w:rFonts w:asciiTheme="minorHAnsi" w:hAnsiTheme="minorHAnsi" w:cstheme="minorHAnsi"/>
          <w:b/>
          <w:bCs/>
          <w:sz w:val="22"/>
          <w:szCs w:val="22"/>
          <w:lang w:val="x-none"/>
        </w:rPr>
        <w:t xml:space="preserve">, se sídlem </w:t>
      </w:r>
      <w:r w:rsidR="00CF25EA">
        <w:rPr>
          <w:rFonts w:asciiTheme="minorHAnsi" w:hAnsiTheme="minorHAnsi" w:cstheme="minorHAnsi"/>
          <w:b/>
          <w:bCs/>
          <w:sz w:val="22"/>
          <w:szCs w:val="22"/>
          <w:lang w:val="x-none"/>
        </w:rPr>
        <w:t>Nábřežní 4, Praha 5</w:t>
      </w:r>
      <w:r w:rsidR="009A3F2E" w:rsidRPr="006F4AC9">
        <w:rPr>
          <w:rFonts w:asciiTheme="minorHAnsi" w:hAnsiTheme="minorHAnsi" w:cstheme="minorHAnsi"/>
          <w:b/>
          <w:bCs/>
          <w:sz w:val="22"/>
          <w:szCs w:val="22"/>
        </w:rPr>
        <w:t xml:space="preserve"> </w:t>
      </w:r>
      <w:r w:rsidR="009A3F2E" w:rsidRPr="006F4AC9">
        <w:rPr>
          <w:rFonts w:asciiTheme="minorHAnsi" w:hAnsiTheme="minorHAnsi" w:cstheme="minorHAnsi"/>
          <w:b/>
          <w:bCs/>
          <w:sz w:val="22"/>
          <w:szCs w:val="22"/>
          <w:lang w:val="x-none"/>
        </w:rPr>
        <w:t>v </w:t>
      </w:r>
      <w:r w:rsidR="00A62500">
        <w:rPr>
          <w:rFonts w:asciiTheme="minorHAnsi" w:hAnsiTheme="minorHAnsi" w:cstheme="minorHAnsi"/>
          <w:b/>
          <w:bCs/>
          <w:sz w:val="22"/>
          <w:szCs w:val="22"/>
          <w:lang w:val="x-none"/>
        </w:rPr>
        <w:t>09</w:t>
      </w:r>
      <w:r w:rsidR="009A3F2E" w:rsidRPr="006F4AC9">
        <w:rPr>
          <w:rFonts w:asciiTheme="minorHAnsi" w:hAnsiTheme="minorHAnsi" w:cstheme="minorHAnsi"/>
          <w:b/>
          <w:bCs/>
          <w:sz w:val="22"/>
          <w:szCs w:val="22"/>
          <w:lang w:val="x-none"/>
        </w:rPr>
        <w:t>/202</w:t>
      </w:r>
      <w:r w:rsidR="00A62500">
        <w:rPr>
          <w:rFonts w:asciiTheme="minorHAnsi" w:hAnsiTheme="minorHAnsi" w:cstheme="minorHAnsi"/>
          <w:b/>
          <w:bCs/>
          <w:sz w:val="22"/>
          <w:szCs w:val="22"/>
        </w:rPr>
        <w:t>4</w:t>
      </w:r>
      <w:r w:rsidR="009A3F2E" w:rsidRPr="006F4AC9">
        <w:rPr>
          <w:rFonts w:asciiTheme="minorHAnsi" w:hAnsiTheme="minorHAnsi" w:cstheme="minorHAnsi"/>
          <w:b/>
          <w:bCs/>
          <w:sz w:val="22"/>
          <w:szCs w:val="22"/>
        </w:rPr>
        <w:t xml:space="preserve">, s hlavním inženýrem projektu </w:t>
      </w:r>
      <w:r w:rsidR="00A62500">
        <w:rPr>
          <w:rFonts w:asciiTheme="minorHAnsi" w:hAnsiTheme="minorHAnsi" w:cstheme="minorHAnsi"/>
          <w:b/>
          <w:bCs/>
          <w:sz w:val="22"/>
          <w:szCs w:val="22"/>
        </w:rPr>
        <w:t xml:space="preserve">Mgr. </w:t>
      </w:r>
      <w:r w:rsidR="009A3F2E" w:rsidRPr="006F4AC9">
        <w:rPr>
          <w:rFonts w:asciiTheme="minorHAnsi" w:hAnsiTheme="minorHAnsi" w:cstheme="minorHAnsi"/>
          <w:b/>
          <w:bCs/>
          <w:sz w:val="22"/>
          <w:szCs w:val="22"/>
        </w:rPr>
        <w:t xml:space="preserve">Ing. </w:t>
      </w:r>
      <w:r w:rsidR="00A62500">
        <w:rPr>
          <w:rFonts w:asciiTheme="minorHAnsi" w:hAnsiTheme="minorHAnsi" w:cstheme="minorHAnsi"/>
          <w:b/>
          <w:bCs/>
          <w:sz w:val="22"/>
          <w:szCs w:val="22"/>
        </w:rPr>
        <w:t>Pavlem Dvořákem,</w:t>
      </w:r>
      <w:r w:rsidR="00A62500" w:rsidRPr="00A62500">
        <w:t xml:space="preserve"> </w:t>
      </w:r>
      <w:r w:rsidR="00A62500" w:rsidRPr="00A62500">
        <w:rPr>
          <w:rFonts w:asciiTheme="minorHAnsi" w:hAnsiTheme="minorHAnsi" w:cstheme="minorHAnsi"/>
          <w:b/>
          <w:bCs/>
          <w:sz w:val="22"/>
          <w:szCs w:val="22"/>
        </w:rPr>
        <w:t>č. autorizace ČKAIT 0009334</w:t>
      </w:r>
      <w:bookmarkEnd w:id="2"/>
      <w:r w:rsidR="00F8005A" w:rsidRPr="00A25E37">
        <w:rPr>
          <w:rFonts w:asciiTheme="minorHAnsi" w:hAnsiTheme="minorHAnsi" w:cstheme="minorHAnsi"/>
          <w:b/>
          <w:sz w:val="22"/>
          <w:szCs w:val="22"/>
        </w:rPr>
        <w:t>;</w:t>
      </w:r>
    </w:p>
    <w:p w14:paraId="6145939C" w14:textId="601699BF" w:rsidR="00F8005A" w:rsidRPr="00A25E37" w:rsidRDefault="00D061C0" w:rsidP="00471DDC">
      <w:pPr>
        <w:pStyle w:val="Zkladntext"/>
        <w:tabs>
          <w:tab w:val="left" w:pos="2552"/>
        </w:tabs>
        <w:ind w:left="2552" w:hanging="1843"/>
        <w:jc w:val="both"/>
        <w:rPr>
          <w:rFonts w:asciiTheme="minorHAnsi" w:hAnsiTheme="minorHAnsi" w:cstheme="minorHAnsi"/>
          <w:b/>
          <w:bCs/>
          <w:sz w:val="22"/>
          <w:szCs w:val="22"/>
        </w:rPr>
      </w:pPr>
      <w:r w:rsidRPr="004D684C">
        <w:rPr>
          <w:rFonts w:ascii="Calibri" w:hAnsi="Calibri" w:cs="Calibri"/>
          <w:sz w:val="22"/>
          <w:szCs w:val="22"/>
        </w:rPr>
        <w:t>vydaná povolení:</w:t>
      </w:r>
      <w:r w:rsidRPr="004D684C">
        <w:rPr>
          <w:rFonts w:ascii="Calibri" w:hAnsi="Calibri" w:cs="Calibri"/>
          <w:b/>
          <w:sz w:val="22"/>
          <w:szCs w:val="22"/>
        </w:rPr>
        <w:tab/>
      </w:r>
      <w:r w:rsidR="009A3F2E" w:rsidRPr="006F4AC9">
        <w:rPr>
          <w:rFonts w:asciiTheme="minorHAnsi" w:hAnsiTheme="minorHAnsi" w:cstheme="minorHAnsi"/>
          <w:b/>
          <w:bCs/>
          <w:sz w:val="22"/>
          <w:szCs w:val="22"/>
        </w:rPr>
        <w:t>společným povolením stavby</w:t>
      </w:r>
      <w:bookmarkStart w:id="3" w:name="_Hlk75851912"/>
      <w:r w:rsidR="009A3F2E" w:rsidRPr="006F4AC9">
        <w:rPr>
          <w:rFonts w:asciiTheme="minorHAnsi" w:hAnsiTheme="minorHAnsi" w:cstheme="minorHAnsi"/>
          <w:b/>
          <w:bCs/>
          <w:sz w:val="22"/>
          <w:szCs w:val="22"/>
        </w:rPr>
        <w:t xml:space="preserve"> </w:t>
      </w:r>
      <w:bookmarkEnd w:id="3"/>
      <w:r w:rsidR="009A3F2E" w:rsidRPr="006F4AC9">
        <w:rPr>
          <w:rFonts w:asciiTheme="minorHAnsi" w:hAnsiTheme="minorHAnsi" w:cstheme="minorHAnsi"/>
          <w:b/>
          <w:bCs/>
          <w:sz w:val="22"/>
          <w:szCs w:val="22"/>
        </w:rPr>
        <w:t>č.j. MUCL/</w:t>
      </w:r>
      <w:r w:rsidR="00A62500">
        <w:rPr>
          <w:rFonts w:asciiTheme="minorHAnsi" w:hAnsiTheme="minorHAnsi" w:cstheme="minorHAnsi"/>
          <w:b/>
          <w:bCs/>
          <w:sz w:val="22"/>
          <w:szCs w:val="22"/>
        </w:rPr>
        <w:t>143996</w:t>
      </w:r>
      <w:r w:rsidR="009A3F2E" w:rsidRPr="006F4AC9">
        <w:rPr>
          <w:rFonts w:asciiTheme="minorHAnsi" w:hAnsiTheme="minorHAnsi" w:cstheme="minorHAnsi"/>
          <w:b/>
          <w:bCs/>
          <w:sz w:val="22"/>
          <w:szCs w:val="22"/>
        </w:rPr>
        <w:t>/202</w:t>
      </w:r>
      <w:r w:rsidR="00A62500">
        <w:rPr>
          <w:rFonts w:asciiTheme="minorHAnsi" w:hAnsiTheme="minorHAnsi" w:cstheme="minorHAnsi"/>
          <w:b/>
          <w:bCs/>
          <w:sz w:val="22"/>
          <w:szCs w:val="22"/>
        </w:rPr>
        <w:t>4</w:t>
      </w:r>
      <w:r w:rsidR="009A3F2E" w:rsidRPr="006F4AC9">
        <w:rPr>
          <w:rFonts w:asciiTheme="minorHAnsi" w:hAnsiTheme="minorHAnsi" w:cstheme="minorHAnsi"/>
          <w:b/>
          <w:bCs/>
          <w:sz w:val="22"/>
          <w:szCs w:val="22"/>
        </w:rPr>
        <w:t xml:space="preserve"> ze dne </w:t>
      </w:r>
      <w:r w:rsidR="00A62500">
        <w:rPr>
          <w:rFonts w:asciiTheme="minorHAnsi" w:hAnsiTheme="minorHAnsi" w:cstheme="minorHAnsi"/>
          <w:b/>
          <w:bCs/>
          <w:sz w:val="22"/>
          <w:szCs w:val="22"/>
        </w:rPr>
        <w:t>14</w:t>
      </w:r>
      <w:r w:rsidR="009A3F2E" w:rsidRPr="006F4AC9">
        <w:rPr>
          <w:rFonts w:asciiTheme="minorHAnsi" w:hAnsiTheme="minorHAnsi" w:cstheme="minorHAnsi"/>
          <w:b/>
          <w:bCs/>
          <w:sz w:val="22"/>
          <w:szCs w:val="22"/>
        </w:rPr>
        <w:t>.</w:t>
      </w:r>
      <w:r w:rsidR="00A62500">
        <w:rPr>
          <w:rFonts w:asciiTheme="minorHAnsi" w:hAnsiTheme="minorHAnsi" w:cstheme="minorHAnsi"/>
          <w:b/>
          <w:bCs/>
          <w:sz w:val="22"/>
          <w:szCs w:val="22"/>
        </w:rPr>
        <w:t>11</w:t>
      </w:r>
      <w:r w:rsidR="009A3F2E" w:rsidRPr="006F4AC9">
        <w:rPr>
          <w:rFonts w:asciiTheme="minorHAnsi" w:hAnsiTheme="minorHAnsi" w:cstheme="minorHAnsi"/>
          <w:b/>
          <w:bCs/>
          <w:sz w:val="22"/>
          <w:szCs w:val="22"/>
        </w:rPr>
        <w:t>.202</w:t>
      </w:r>
      <w:r w:rsidR="00A62500">
        <w:rPr>
          <w:rFonts w:asciiTheme="minorHAnsi" w:hAnsiTheme="minorHAnsi" w:cstheme="minorHAnsi"/>
          <w:b/>
          <w:bCs/>
          <w:sz w:val="22"/>
          <w:szCs w:val="22"/>
        </w:rPr>
        <w:t>4</w:t>
      </w:r>
      <w:r w:rsidR="009A3F2E" w:rsidRPr="00A25E37">
        <w:rPr>
          <w:rFonts w:asciiTheme="minorHAnsi" w:hAnsiTheme="minorHAnsi" w:cstheme="minorHAnsi"/>
          <w:b/>
          <w:bCs/>
          <w:sz w:val="22"/>
          <w:szCs w:val="22"/>
        </w:rPr>
        <w:t xml:space="preserve"> vydané Odborem </w:t>
      </w:r>
      <w:r w:rsidR="00A62500">
        <w:rPr>
          <w:rFonts w:asciiTheme="minorHAnsi" w:hAnsiTheme="minorHAnsi" w:cstheme="minorHAnsi"/>
          <w:b/>
          <w:bCs/>
          <w:sz w:val="22"/>
          <w:szCs w:val="22"/>
        </w:rPr>
        <w:t>životního prostředí</w:t>
      </w:r>
      <w:r w:rsidR="009A3F2E" w:rsidRPr="00A25E37">
        <w:rPr>
          <w:rFonts w:asciiTheme="minorHAnsi" w:hAnsiTheme="minorHAnsi" w:cstheme="minorHAnsi"/>
          <w:b/>
          <w:bCs/>
          <w:sz w:val="22"/>
          <w:szCs w:val="22"/>
        </w:rPr>
        <w:t xml:space="preserve"> Mě</w:t>
      </w:r>
      <w:r w:rsidR="00A62500">
        <w:rPr>
          <w:rFonts w:asciiTheme="minorHAnsi" w:hAnsiTheme="minorHAnsi" w:cstheme="minorHAnsi"/>
          <w:b/>
          <w:bCs/>
          <w:sz w:val="22"/>
          <w:szCs w:val="22"/>
        </w:rPr>
        <w:t>stského úřadu</w:t>
      </w:r>
      <w:r w:rsidR="009A3F2E" w:rsidRPr="00A25E37">
        <w:rPr>
          <w:rFonts w:asciiTheme="minorHAnsi" w:hAnsiTheme="minorHAnsi" w:cstheme="minorHAnsi"/>
          <w:b/>
          <w:bCs/>
          <w:sz w:val="22"/>
          <w:szCs w:val="22"/>
        </w:rPr>
        <w:t xml:space="preserve"> Česk</w:t>
      </w:r>
      <w:r w:rsidR="00A62500">
        <w:rPr>
          <w:rFonts w:asciiTheme="minorHAnsi" w:hAnsiTheme="minorHAnsi" w:cstheme="minorHAnsi"/>
          <w:b/>
          <w:bCs/>
          <w:sz w:val="22"/>
          <w:szCs w:val="22"/>
        </w:rPr>
        <w:t>á</w:t>
      </w:r>
      <w:r w:rsidR="009A3F2E" w:rsidRPr="00A25E37">
        <w:rPr>
          <w:rFonts w:asciiTheme="minorHAnsi" w:hAnsiTheme="minorHAnsi" w:cstheme="minorHAnsi"/>
          <w:b/>
          <w:bCs/>
          <w:sz w:val="22"/>
          <w:szCs w:val="22"/>
        </w:rPr>
        <w:t xml:space="preserve"> Líp</w:t>
      </w:r>
      <w:r w:rsidR="00A62500">
        <w:rPr>
          <w:rFonts w:asciiTheme="minorHAnsi" w:hAnsiTheme="minorHAnsi" w:cstheme="minorHAnsi"/>
          <w:b/>
          <w:bCs/>
          <w:sz w:val="22"/>
          <w:szCs w:val="22"/>
        </w:rPr>
        <w:t>a</w:t>
      </w:r>
      <w:r w:rsidR="00F8005A" w:rsidRPr="00A25E37">
        <w:rPr>
          <w:rFonts w:asciiTheme="minorHAnsi" w:hAnsiTheme="minorHAnsi" w:cstheme="minorHAnsi"/>
          <w:b/>
          <w:bCs/>
          <w:sz w:val="22"/>
          <w:szCs w:val="22"/>
        </w:rPr>
        <w:t xml:space="preserve">, které nabylo právní moci dne </w:t>
      </w:r>
      <w:r w:rsidR="00A62500">
        <w:rPr>
          <w:rFonts w:asciiTheme="minorHAnsi" w:hAnsiTheme="minorHAnsi" w:cstheme="minorHAnsi"/>
          <w:b/>
          <w:bCs/>
          <w:sz w:val="22"/>
          <w:szCs w:val="22"/>
        </w:rPr>
        <w:t>17</w:t>
      </w:r>
      <w:r w:rsidR="00F8005A" w:rsidRPr="00A25E37">
        <w:rPr>
          <w:rFonts w:asciiTheme="minorHAnsi" w:hAnsiTheme="minorHAnsi" w:cstheme="minorHAnsi"/>
          <w:b/>
          <w:bCs/>
          <w:sz w:val="22"/>
          <w:szCs w:val="22"/>
        </w:rPr>
        <w:t>.</w:t>
      </w:r>
      <w:r w:rsidR="009A3F2E" w:rsidRPr="00A25E37">
        <w:rPr>
          <w:rFonts w:asciiTheme="minorHAnsi" w:hAnsiTheme="minorHAnsi" w:cstheme="minorHAnsi"/>
          <w:b/>
          <w:bCs/>
          <w:sz w:val="22"/>
          <w:szCs w:val="22"/>
        </w:rPr>
        <w:t>1</w:t>
      </w:r>
      <w:r w:rsidR="00A62500">
        <w:rPr>
          <w:rFonts w:asciiTheme="minorHAnsi" w:hAnsiTheme="minorHAnsi" w:cstheme="minorHAnsi"/>
          <w:b/>
          <w:bCs/>
          <w:sz w:val="22"/>
          <w:szCs w:val="22"/>
        </w:rPr>
        <w:t>2</w:t>
      </w:r>
      <w:r w:rsidR="00F8005A" w:rsidRPr="00A25E37">
        <w:rPr>
          <w:rFonts w:asciiTheme="minorHAnsi" w:hAnsiTheme="minorHAnsi" w:cstheme="minorHAnsi"/>
          <w:b/>
          <w:bCs/>
          <w:sz w:val="22"/>
          <w:szCs w:val="22"/>
        </w:rPr>
        <w:t>.202</w:t>
      </w:r>
      <w:r w:rsidR="00A62500">
        <w:rPr>
          <w:rFonts w:asciiTheme="minorHAnsi" w:hAnsiTheme="minorHAnsi" w:cstheme="minorHAnsi"/>
          <w:b/>
          <w:bCs/>
          <w:sz w:val="22"/>
          <w:szCs w:val="22"/>
        </w:rPr>
        <w:t>4;</w:t>
      </w:r>
    </w:p>
    <w:p w14:paraId="3B55B555" w14:textId="27A28940" w:rsidR="00D061C0" w:rsidRPr="004D684C" w:rsidRDefault="00D061C0" w:rsidP="00C54B8E">
      <w:pPr>
        <w:pStyle w:val="Zkladntext2"/>
        <w:spacing w:after="0" w:line="360" w:lineRule="auto"/>
        <w:ind w:left="567"/>
        <w:rPr>
          <w:rFonts w:ascii="Calibri" w:hAnsi="Calibri" w:cs="Calibri"/>
          <w:sz w:val="22"/>
          <w:szCs w:val="22"/>
        </w:rPr>
      </w:pPr>
      <w:r w:rsidRPr="004D684C">
        <w:rPr>
          <w:rFonts w:ascii="Calibri" w:hAnsi="Calibri" w:cs="Calibri"/>
          <w:sz w:val="22"/>
          <w:szCs w:val="22"/>
        </w:rPr>
        <w:lastRenderedPageBreak/>
        <w:t>zabezpečí pro příkazce za podmínek dále v této smlouvě dohodnutých tyto činnosti:</w:t>
      </w:r>
    </w:p>
    <w:p w14:paraId="621A49B4" w14:textId="77777777" w:rsidR="00D061C0" w:rsidRPr="004D684C" w:rsidRDefault="00D061C0" w:rsidP="00DE34EE">
      <w:pPr>
        <w:numPr>
          <w:ilvl w:val="0"/>
          <w:numId w:val="6"/>
        </w:numPr>
        <w:tabs>
          <w:tab w:val="left" w:pos="993"/>
        </w:tabs>
        <w:ind w:left="993" w:hanging="426"/>
        <w:jc w:val="both"/>
        <w:rPr>
          <w:rFonts w:ascii="Calibri" w:hAnsi="Calibri" w:cs="Calibri"/>
          <w:sz w:val="22"/>
          <w:szCs w:val="22"/>
        </w:rPr>
      </w:pPr>
      <w:r w:rsidRPr="004D684C">
        <w:rPr>
          <w:rFonts w:ascii="Calibri" w:hAnsi="Calibri" w:cs="Calibri"/>
          <w:color w:val="000000"/>
          <w:sz w:val="22"/>
          <w:szCs w:val="22"/>
        </w:rPr>
        <w:t>zpracování plánu BOZP na základě předané projektové dokumentace stavby;</w:t>
      </w:r>
    </w:p>
    <w:p w14:paraId="258A77B4" w14:textId="77777777" w:rsidR="00D061C0" w:rsidRPr="004D684C" w:rsidRDefault="00D061C0" w:rsidP="00DE34EE">
      <w:pPr>
        <w:numPr>
          <w:ilvl w:val="0"/>
          <w:numId w:val="6"/>
        </w:numPr>
        <w:tabs>
          <w:tab w:val="left" w:pos="993"/>
        </w:tabs>
        <w:ind w:left="993" w:hanging="426"/>
        <w:jc w:val="both"/>
        <w:rPr>
          <w:rFonts w:ascii="Calibri" w:hAnsi="Calibri" w:cs="Calibri"/>
          <w:sz w:val="22"/>
          <w:szCs w:val="22"/>
        </w:rPr>
      </w:pPr>
      <w:r w:rsidRPr="004D684C">
        <w:rPr>
          <w:rFonts w:ascii="Calibri" w:hAnsi="Calibri" w:cs="Calibri"/>
          <w:color w:val="000000"/>
          <w:sz w:val="22"/>
          <w:szCs w:val="22"/>
        </w:rPr>
        <w:t>zpracování oznámení o zahájení stavby v rozsahu příslušného předpisu a doručení na územně příslušný orgán inspekce práce;</w:t>
      </w:r>
    </w:p>
    <w:p w14:paraId="0A51F375" w14:textId="77777777" w:rsidR="00D061C0" w:rsidRPr="004D684C" w:rsidRDefault="00D061C0" w:rsidP="00DE34EE">
      <w:pPr>
        <w:numPr>
          <w:ilvl w:val="0"/>
          <w:numId w:val="6"/>
        </w:numPr>
        <w:tabs>
          <w:tab w:val="left" w:pos="993"/>
        </w:tabs>
        <w:ind w:left="993" w:hanging="426"/>
        <w:jc w:val="both"/>
        <w:rPr>
          <w:rFonts w:ascii="Calibri" w:hAnsi="Calibri" w:cs="Calibri"/>
          <w:sz w:val="22"/>
          <w:szCs w:val="22"/>
        </w:rPr>
      </w:pPr>
      <w:r w:rsidRPr="004D684C">
        <w:rPr>
          <w:rFonts w:ascii="Calibri" w:hAnsi="Calibri" w:cs="Calibri"/>
          <w:color w:val="000000"/>
          <w:sz w:val="22"/>
          <w:szCs w:val="22"/>
        </w:rPr>
        <w:t>činnosti související s výkonem funkce koordinátora BOZP na staveništi;</w:t>
      </w:r>
    </w:p>
    <w:p w14:paraId="597AEB2F" w14:textId="77777777" w:rsidR="00D061C0" w:rsidRPr="004D684C" w:rsidRDefault="00D061C0" w:rsidP="00DE34EE">
      <w:pPr>
        <w:numPr>
          <w:ilvl w:val="0"/>
          <w:numId w:val="6"/>
        </w:numPr>
        <w:tabs>
          <w:tab w:val="left" w:pos="993"/>
        </w:tabs>
        <w:spacing w:after="120"/>
        <w:ind w:left="993" w:hanging="426"/>
        <w:jc w:val="both"/>
        <w:rPr>
          <w:rFonts w:ascii="Calibri" w:hAnsi="Calibri" w:cs="Calibri"/>
          <w:sz w:val="22"/>
          <w:szCs w:val="22"/>
        </w:rPr>
      </w:pPr>
      <w:r w:rsidRPr="004D684C">
        <w:rPr>
          <w:rFonts w:ascii="Calibri" w:hAnsi="Calibri" w:cs="Calibri"/>
          <w:color w:val="000000"/>
          <w:sz w:val="22"/>
          <w:szCs w:val="22"/>
        </w:rPr>
        <w:t>zpracování závěrečné zprávy a návrhu na zajištění BOZP stavby.</w:t>
      </w:r>
    </w:p>
    <w:p w14:paraId="329D0526" w14:textId="77777777" w:rsidR="00D061C0" w:rsidRPr="004D684C" w:rsidRDefault="00D061C0" w:rsidP="006641C0">
      <w:pPr>
        <w:pStyle w:val="Nadpis2"/>
      </w:pPr>
      <w:r w:rsidRPr="004D684C">
        <w:t>Výkon činnosti koordinátora BOZP příkazníkem dále zahrnuje zejména následující činnosti:</w:t>
      </w:r>
    </w:p>
    <w:p w14:paraId="4CDB4929" w14:textId="063C6806"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 xml:space="preserve">seznámení se s podklady, podle kterých se připravuje realizace stavby, obzvlášť s projektem, s obsahem </w:t>
      </w:r>
      <w:proofErr w:type="spellStart"/>
      <w:r w:rsidRPr="004D684C">
        <w:rPr>
          <w:rFonts w:ascii="Calibri" w:hAnsi="Calibri" w:cs="Calibri"/>
          <w:sz w:val="22"/>
          <w:szCs w:val="22"/>
        </w:rPr>
        <w:t>sml</w:t>
      </w:r>
      <w:r w:rsidR="008577EA">
        <w:rPr>
          <w:rFonts w:ascii="Calibri" w:hAnsi="Calibri" w:cs="Calibri"/>
          <w:sz w:val="22"/>
          <w:szCs w:val="22"/>
        </w:rPr>
        <w:t>ouy</w:t>
      </w:r>
      <w:proofErr w:type="spellEnd"/>
      <w:r w:rsidRPr="004D684C">
        <w:rPr>
          <w:rFonts w:ascii="Calibri" w:hAnsi="Calibri" w:cs="Calibri"/>
          <w:sz w:val="22"/>
          <w:szCs w:val="22"/>
        </w:rPr>
        <w:t xml:space="preserve"> o dílo a stavební</w:t>
      </w:r>
      <w:r w:rsidR="00FC0EDE">
        <w:rPr>
          <w:rFonts w:ascii="Calibri" w:hAnsi="Calibri" w:cs="Calibri"/>
          <w:sz w:val="22"/>
          <w:szCs w:val="22"/>
        </w:rPr>
        <w:t>m</w:t>
      </w:r>
      <w:r w:rsidRPr="004D684C">
        <w:rPr>
          <w:rFonts w:ascii="Calibri" w:hAnsi="Calibri" w:cs="Calibri"/>
          <w:sz w:val="22"/>
          <w:szCs w:val="22"/>
        </w:rPr>
        <w:t xml:space="preserve"> povolení</w:t>
      </w:r>
      <w:r w:rsidR="00FC0EDE">
        <w:rPr>
          <w:rFonts w:ascii="Calibri" w:hAnsi="Calibri" w:cs="Calibri"/>
          <w:sz w:val="22"/>
          <w:szCs w:val="22"/>
        </w:rPr>
        <w:t>m</w:t>
      </w:r>
      <w:r w:rsidRPr="004D684C">
        <w:rPr>
          <w:rFonts w:ascii="Calibri" w:hAnsi="Calibri" w:cs="Calibri"/>
          <w:sz w:val="22"/>
          <w:szCs w:val="22"/>
        </w:rPr>
        <w:t>;</w:t>
      </w:r>
    </w:p>
    <w:p w14:paraId="1392993E" w14:textId="34625A50"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zastupov</w:t>
      </w:r>
      <w:r w:rsidR="00D735BA">
        <w:rPr>
          <w:rFonts w:ascii="Calibri" w:hAnsi="Calibri" w:cs="Calibri"/>
          <w:sz w:val="22"/>
          <w:szCs w:val="22"/>
        </w:rPr>
        <w:t>ání</w:t>
      </w:r>
      <w:r w:rsidRPr="004D684C">
        <w:rPr>
          <w:rFonts w:ascii="Calibri" w:hAnsi="Calibri" w:cs="Calibri"/>
          <w:sz w:val="22"/>
          <w:szCs w:val="22"/>
        </w:rPr>
        <w:t xml:space="preserve"> příkazce jako objednatele na stavbě vůči zhotovitelům stavby v oblasti BOZP;</w:t>
      </w:r>
    </w:p>
    <w:p w14:paraId="7A0D8FD9" w14:textId="3C2F70DA"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provádě</w:t>
      </w:r>
      <w:r w:rsidR="00D735BA">
        <w:rPr>
          <w:rFonts w:ascii="Calibri" w:hAnsi="Calibri" w:cs="Calibri"/>
          <w:sz w:val="22"/>
          <w:szCs w:val="22"/>
        </w:rPr>
        <w:t>ní</w:t>
      </w:r>
      <w:r w:rsidRPr="004D684C">
        <w:rPr>
          <w:rFonts w:ascii="Calibri" w:hAnsi="Calibri" w:cs="Calibri"/>
          <w:sz w:val="22"/>
          <w:szCs w:val="22"/>
        </w:rPr>
        <w:t xml:space="preserve"> dozor</w:t>
      </w:r>
      <w:r w:rsidR="00266035">
        <w:rPr>
          <w:rFonts w:ascii="Calibri" w:hAnsi="Calibri" w:cs="Calibri"/>
          <w:sz w:val="22"/>
          <w:szCs w:val="22"/>
        </w:rPr>
        <w:t>u</w:t>
      </w:r>
      <w:r w:rsidRPr="004D684C">
        <w:rPr>
          <w:rFonts w:ascii="Calibri" w:hAnsi="Calibri" w:cs="Calibri"/>
          <w:sz w:val="22"/>
          <w:szCs w:val="22"/>
        </w:rPr>
        <w:t xml:space="preserve"> plnění plánu BOZP na stavbě min 1 x týdně;</w:t>
      </w:r>
    </w:p>
    <w:p w14:paraId="1B55688F" w14:textId="77299614" w:rsidR="00A25E37" w:rsidRDefault="00A25E37" w:rsidP="00DE34EE">
      <w:pPr>
        <w:numPr>
          <w:ilvl w:val="0"/>
          <w:numId w:val="8"/>
        </w:numPr>
        <w:tabs>
          <w:tab w:val="left" w:pos="993"/>
        </w:tabs>
        <w:ind w:left="993" w:hanging="426"/>
        <w:jc w:val="both"/>
        <w:rPr>
          <w:rFonts w:ascii="Calibri" w:hAnsi="Calibri" w:cs="Calibri"/>
          <w:sz w:val="22"/>
          <w:szCs w:val="22"/>
        </w:rPr>
      </w:pPr>
      <w:r>
        <w:rPr>
          <w:rFonts w:ascii="Calibri" w:hAnsi="Calibri" w:cs="Calibri"/>
          <w:sz w:val="22"/>
          <w:szCs w:val="22"/>
        </w:rPr>
        <w:t>provádění</w:t>
      </w:r>
      <w:r w:rsidRPr="00A25E37">
        <w:rPr>
          <w:rFonts w:cs="Calibri"/>
          <w:bCs/>
          <w:szCs w:val="22"/>
        </w:rPr>
        <w:t xml:space="preserve"> </w:t>
      </w:r>
      <w:r w:rsidRPr="00622F45">
        <w:rPr>
          <w:rFonts w:ascii="Calibri" w:hAnsi="Calibri" w:cs="Calibri"/>
          <w:sz w:val="22"/>
          <w:szCs w:val="22"/>
        </w:rPr>
        <w:t>aktualizac</w:t>
      </w:r>
      <w:r>
        <w:rPr>
          <w:rFonts w:ascii="Calibri" w:hAnsi="Calibri" w:cs="Calibri"/>
          <w:sz w:val="22"/>
          <w:szCs w:val="22"/>
        </w:rPr>
        <w:t>í</w:t>
      </w:r>
      <w:r w:rsidRPr="00622F45">
        <w:rPr>
          <w:rFonts w:ascii="Calibri" w:hAnsi="Calibri" w:cs="Calibri"/>
          <w:sz w:val="22"/>
          <w:szCs w:val="22"/>
        </w:rPr>
        <w:t xml:space="preserve"> plánu BOZP v souvislosti s doplňováním dodavatelů a jejich poddodavatelů, se změnami organizace výstavby, použitých technologií a pracovních postupů, harmonogramu stavebních prací;</w:t>
      </w:r>
    </w:p>
    <w:p w14:paraId="75547E1A" w14:textId="4CA970B3" w:rsidR="00D061C0" w:rsidRPr="004D684C" w:rsidRDefault="005128B2" w:rsidP="00DE34EE">
      <w:pPr>
        <w:numPr>
          <w:ilvl w:val="0"/>
          <w:numId w:val="8"/>
        </w:numPr>
        <w:tabs>
          <w:tab w:val="left" w:pos="993"/>
        </w:tabs>
        <w:ind w:left="993" w:hanging="426"/>
        <w:jc w:val="both"/>
        <w:rPr>
          <w:rFonts w:ascii="Calibri" w:hAnsi="Calibri" w:cs="Calibri"/>
          <w:sz w:val="22"/>
          <w:szCs w:val="22"/>
        </w:rPr>
      </w:pPr>
      <w:r>
        <w:rPr>
          <w:rFonts w:ascii="Calibri" w:hAnsi="Calibri" w:cs="Calibri"/>
          <w:sz w:val="22"/>
          <w:szCs w:val="22"/>
        </w:rPr>
        <w:t>podávání</w:t>
      </w:r>
      <w:r w:rsidR="00D061C0" w:rsidRPr="004D684C">
        <w:rPr>
          <w:rFonts w:ascii="Calibri" w:hAnsi="Calibri" w:cs="Calibri"/>
          <w:sz w:val="22"/>
          <w:szCs w:val="22"/>
        </w:rPr>
        <w:t xml:space="preserve"> podnět</w:t>
      </w:r>
      <w:r>
        <w:rPr>
          <w:rFonts w:ascii="Calibri" w:hAnsi="Calibri" w:cs="Calibri"/>
          <w:sz w:val="22"/>
          <w:szCs w:val="22"/>
        </w:rPr>
        <w:t>ů</w:t>
      </w:r>
      <w:r w:rsidR="00D061C0" w:rsidRPr="004D684C">
        <w:rPr>
          <w:rFonts w:ascii="Calibri" w:hAnsi="Calibri" w:cs="Calibri"/>
          <w:sz w:val="22"/>
          <w:szCs w:val="22"/>
        </w:rPr>
        <w:t xml:space="preserve"> a na vyžádání zhotovitele stavby doporučo</w:t>
      </w:r>
      <w:r>
        <w:rPr>
          <w:rFonts w:ascii="Calibri" w:hAnsi="Calibri" w:cs="Calibri"/>
          <w:sz w:val="22"/>
          <w:szCs w:val="22"/>
        </w:rPr>
        <w:t>vání</w:t>
      </w:r>
      <w:r w:rsidR="00D061C0" w:rsidRPr="004D684C">
        <w:rPr>
          <w:rFonts w:ascii="Calibri" w:hAnsi="Calibri" w:cs="Calibri"/>
          <w:sz w:val="22"/>
          <w:szCs w:val="22"/>
        </w:rPr>
        <w:t xml:space="preserve"> technick</w:t>
      </w:r>
      <w:r>
        <w:rPr>
          <w:rFonts w:ascii="Calibri" w:hAnsi="Calibri" w:cs="Calibri"/>
          <w:sz w:val="22"/>
          <w:szCs w:val="22"/>
        </w:rPr>
        <w:t>ých</w:t>
      </w:r>
      <w:r w:rsidR="00D061C0" w:rsidRPr="004D684C">
        <w:rPr>
          <w:rFonts w:ascii="Calibri" w:hAnsi="Calibri" w:cs="Calibri"/>
          <w:sz w:val="22"/>
          <w:szCs w:val="22"/>
        </w:rPr>
        <w:t xml:space="preserve"> řešení nebo opatření k zajištění BOZP na stavbě;</w:t>
      </w:r>
    </w:p>
    <w:p w14:paraId="45769877" w14:textId="6D21EA30"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spolupracov</w:t>
      </w:r>
      <w:r w:rsidR="005128B2">
        <w:rPr>
          <w:rFonts w:ascii="Calibri" w:hAnsi="Calibri" w:cs="Calibri"/>
          <w:sz w:val="22"/>
          <w:szCs w:val="22"/>
        </w:rPr>
        <w:t>ání</w:t>
      </w:r>
      <w:r w:rsidRPr="004D684C">
        <w:rPr>
          <w:rFonts w:ascii="Calibri" w:hAnsi="Calibri" w:cs="Calibri"/>
          <w:sz w:val="22"/>
          <w:szCs w:val="22"/>
        </w:rPr>
        <w:t xml:space="preserve"> při stanovení času potřebného k bezpečnému provádění jednotlivých</w:t>
      </w:r>
      <w:r w:rsidRPr="004D684C">
        <w:rPr>
          <w:rFonts w:ascii="Calibri" w:hAnsi="Calibri" w:cs="Calibri"/>
          <w:sz w:val="22"/>
          <w:szCs w:val="22"/>
        </w:rPr>
        <w:br/>
        <w:t>prací nebo činností;</w:t>
      </w:r>
    </w:p>
    <w:p w14:paraId="71C3F228" w14:textId="64A9CD1F"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zjišťov</w:t>
      </w:r>
      <w:r w:rsidR="005128B2">
        <w:rPr>
          <w:rFonts w:ascii="Calibri" w:hAnsi="Calibri" w:cs="Calibri"/>
          <w:sz w:val="22"/>
          <w:szCs w:val="22"/>
        </w:rPr>
        <w:t>ání</w:t>
      </w:r>
      <w:r w:rsidR="00E96445">
        <w:rPr>
          <w:rFonts w:ascii="Calibri" w:hAnsi="Calibri" w:cs="Calibri"/>
          <w:sz w:val="22"/>
          <w:szCs w:val="22"/>
        </w:rPr>
        <w:t xml:space="preserve"> </w:t>
      </w:r>
      <w:r w:rsidRPr="004D684C">
        <w:rPr>
          <w:rFonts w:ascii="Calibri" w:hAnsi="Calibri" w:cs="Calibri"/>
          <w:sz w:val="22"/>
          <w:szCs w:val="22"/>
        </w:rPr>
        <w:t>dodržován</w:t>
      </w:r>
      <w:r w:rsidR="005128B2">
        <w:rPr>
          <w:rFonts w:ascii="Calibri" w:hAnsi="Calibri" w:cs="Calibri"/>
          <w:sz w:val="22"/>
          <w:szCs w:val="22"/>
        </w:rPr>
        <w:t>í</w:t>
      </w:r>
      <w:r w:rsidRPr="004D684C">
        <w:rPr>
          <w:rFonts w:ascii="Calibri" w:hAnsi="Calibri" w:cs="Calibri"/>
          <w:sz w:val="22"/>
          <w:szCs w:val="22"/>
        </w:rPr>
        <w:t xml:space="preserve"> požadavk</w:t>
      </w:r>
      <w:r w:rsidR="005128B2">
        <w:rPr>
          <w:rFonts w:ascii="Calibri" w:hAnsi="Calibri" w:cs="Calibri"/>
          <w:sz w:val="22"/>
          <w:szCs w:val="22"/>
        </w:rPr>
        <w:t>ů</w:t>
      </w:r>
      <w:r w:rsidRPr="004D684C">
        <w:rPr>
          <w:rFonts w:ascii="Calibri" w:hAnsi="Calibri" w:cs="Calibri"/>
          <w:sz w:val="22"/>
          <w:szCs w:val="22"/>
        </w:rPr>
        <w:t xml:space="preserve"> na BOZP</w:t>
      </w:r>
      <w:r w:rsidR="005128B2">
        <w:rPr>
          <w:rFonts w:ascii="Calibri" w:hAnsi="Calibri" w:cs="Calibri"/>
          <w:sz w:val="22"/>
          <w:szCs w:val="22"/>
        </w:rPr>
        <w:t xml:space="preserve"> zhotovitelem na stavbě</w:t>
      </w:r>
      <w:r w:rsidRPr="004D684C">
        <w:rPr>
          <w:rFonts w:ascii="Calibri" w:hAnsi="Calibri" w:cs="Calibri"/>
          <w:sz w:val="22"/>
          <w:szCs w:val="22"/>
        </w:rPr>
        <w:t>;</w:t>
      </w:r>
    </w:p>
    <w:p w14:paraId="052DDC13" w14:textId="0345711A"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upozorňov</w:t>
      </w:r>
      <w:r w:rsidR="005128B2">
        <w:rPr>
          <w:rFonts w:ascii="Calibri" w:hAnsi="Calibri" w:cs="Calibri"/>
          <w:sz w:val="22"/>
          <w:szCs w:val="22"/>
        </w:rPr>
        <w:t>ání</w:t>
      </w:r>
      <w:r w:rsidRPr="004D684C">
        <w:rPr>
          <w:rFonts w:ascii="Calibri" w:hAnsi="Calibri" w:cs="Calibri"/>
          <w:sz w:val="22"/>
          <w:szCs w:val="22"/>
        </w:rPr>
        <w:t xml:space="preserve"> zhotovitele na zjištěné nedostatky v oblasti BOZP a požadov</w:t>
      </w:r>
      <w:r w:rsidR="005128B2">
        <w:rPr>
          <w:rFonts w:ascii="Calibri" w:hAnsi="Calibri" w:cs="Calibri"/>
          <w:sz w:val="22"/>
          <w:szCs w:val="22"/>
        </w:rPr>
        <w:t>ání</w:t>
      </w:r>
      <w:r w:rsidRPr="004D684C">
        <w:rPr>
          <w:rFonts w:ascii="Calibri" w:hAnsi="Calibri" w:cs="Calibri"/>
          <w:sz w:val="22"/>
          <w:szCs w:val="22"/>
        </w:rPr>
        <w:t xml:space="preserve"> zjednání </w:t>
      </w:r>
      <w:r w:rsidR="005128B2">
        <w:rPr>
          <w:rFonts w:ascii="Calibri" w:hAnsi="Calibri" w:cs="Calibri"/>
          <w:sz w:val="22"/>
          <w:szCs w:val="22"/>
        </w:rPr>
        <w:t xml:space="preserve">jejich </w:t>
      </w:r>
      <w:r w:rsidRPr="004D684C">
        <w:rPr>
          <w:rFonts w:ascii="Calibri" w:hAnsi="Calibri" w:cs="Calibri"/>
          <w:sz w:val="22"/>
          <w:szCs w:val="22"/>
        </w:rPr>
        <w:t>nápravy</w:t>
      </w:r>
      <w:r w:rsidR="005128B2">
        <w:rPr>
          <w:rFonts w:ascii="Calibri" w:hAnsi="Calibri" w:cs="Calibri"/>
          <w:sz w:val="22"/>
          <w:szCs w:val="22"/>
        </w:rPr>
        <w:t xml:space="preserve"> po zhotoviteli</w:t>
      </w:r>
      <w:r w:rsidRPr="004D684C">
        <w:rPr>
          <w:rFonts w:ascii="Calibri" w:hAnsi="Calibri" w:cs="Calibri"/>
          <w:sz w:val="22"/>
          <w:szCs w:val="22"/>
        </w:rPr>
        <w:t>;</w:t>
      </w:r>
    </w:p>
    <w:p w14:paraId="4B607BF9" w14:textId="580ECEDA"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provádě</w:t>
      </w:r>
      <w:r w:rsidR="005128B2">
        <w:rPr>
          <w:rFonts w:ascii="Calibri" w:hAnsi="Calibri" w:cs="Calibri"/>
          <w:sz w:val="22"/>
          <w:szCs w:val="22"/>
        </w:rPr>
        <w:t>ní</w:t>
      </w:r>
      <w:r w:rsidRPr="004D684C">
        <w:rPr>
          <w:rFonts w:ascii="Calibri" w:hAnsi="Calibri" w:cs="Calibri"/>
          <w:sz w:val="22"/>
          <w:szCs w:val="22"/>
        </w:rPr>
        <w:t xml:space="preserve"> </w:t>
      </w:r>
      <w:r w:rsidR="004A44F3" w:rsidRPr="004D684C">
        <w:rPr>
          <w:rFonts w:ascii="Calibri" w:hAnsi="Calibri" w:cs="Calibri"/>
          <w:sz w:val="22"/>
          <w:szCs w:val="22"/>
        </w:rPr>
        <w:t>zápis</w:t>
      </w:r>
      <w:r w:rsidR="004A44F3">
        <w:rPr>
          <w:rFonts w:ascii="Calibri" w:hAnsi="Calibri" w:cs="Calibri"/>
          <w:sz w:val="22"/>
          <w:szCs w:val="22"/>
        </w:rPr>
        <w:t>u</w:t>
      </w:r>
      <w:r w:rsidR="004A44F3" w:rsidRPr="004D684C">
        <w:rPr>
          <w:rFonts w:ascii="Calibri" w:hAnsi="Calibri" w:cs="Calibri"/>
          <w:sz w:val="22"/>
          <w:szCs w:val="22"/>
        </w:rPr>
        <w:t xml:space="preserve"> </w:t>
      </w:r>
      <w:r w:rsidRPr="004D684C">
        <w:rPr>
          <w:rFonts w:ascii="Calibri" w:hAnsi="Calibri" w:cs="Calibri"/>
          <w:sz w:val="22"/>
          <w:szCs w:val="22"/>
        </w:rPr>
        <w:t>o zjištěných nedostatcích v BOZP na staveništi</w:t>
      </w:r>
      <w:r w:rsidR="004A44F3">
        <w:rPr>
          <w:rFonts w:ascii="Calibri" w:hAnsi="Calibri" w:cs="Calibri"/>
          <w:sz w:val="22"/>
          <w:szCs w:val="22"/>
        </w:rPr>
        <w:t xml:space="preserve"> a jeho</w:t>
      </w:r>
      <w:r w:rsidR="00F05273">
        <w:rPr>
          <w:rFonts w:ascii="Calibri" w:hAnsi="Calibri" w:cs="Calibri"/>
          <w:sz w:val="22"/>
          <w:szCs w:val="22"/>
        </w:rPr>
        <w:t xml:space="preserve"> rozes</w:t>
      </w:r>
      <w:r w:rsidR="00A85333">
        <w:rPr>
          <w:rFonts w:ascii="Calibri" w:hAnsi="Calibri" w:cs="Calibri"/>
          <w:sz w:val="22"/>
          <w:szCs w:val="22"/>
        </w:rPr>
        <w:t>lání ve formátu PDF/A prostřednictvím e-mailu</w:t>
      </w:r>
      <w:r w:rsidRPr="004D684C">
        <w:rPr>
          <w:rFonts w:ascii="Calibri" w:hAnsi="Calibri" w:cs="Calibri"/>
          <w:sz w:val="22"/>
          <w:szCs w:val="22"/>
        </w:rPr>
        <w:t>;</w:t>
      </w:r>
    </w:p>
    <w:p w14:paraId="4F80ECB4" w14:textId="2F3A1D09"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provádě</w:t>
      </w:r>
      <w:r w:rsidR="005128B2">
        <w:rPr>
          <w:rFonts w:ascii="Calibri" w:hAnsi="Calibri" w:cs="Calibri"/>
          <w:sz w:val="22"/>
          <w:szCs w:val="22"/>
        </w:rPr>
        <w:t>ní</w:t>
      </w:r>
      <w:r w:rsidRPr="004D684C">
        <w:rPr>
          <w:rFonts w:ascii="Calibri" w:hAnsi="Calibri" w:cs="Calibri"/>
          <w:sz w:val="22"/>
          <w:szCs w:val="22"/>
        </w:rPr>
        <w:t xml:space="preserve"> zápis</w:t>
      </w:r>
      <w:r w:rsidR="004A44F3">
        <w:rPr>
          <w:rFonts w:ascii="Calibri" w:hAnsi="Calibri" w:cs="Calibri"/>
          <w:sz w:val="22"/>
          <w:szCs w:val="22"/>
        </w:rPr>
        <w:t xml:space="preserve">u </w:t>
      </w:r>
      <w:r w:rsidRPr="004D684C">
        <w:rPr>
          <w:rFonts w:ascii="Calibri" w:hAnsi="Calibri" w:cs="Calibri"/>
          <w:sz w:val="22"/>
          <w:szCs w:val="22"/>
        </w:rPr>
        <w:t>o tom</w:t>
      </w:r>
      <w:r>
        <w:rPr>
          <w:rFonts w:ascii="Calibri" w:hAnsi="Calibri" w:cs="Calibri"/>
          <w:sz w:val="22"/>
          <w:szCs w:val="22"/>
        </w:rPr>
        <w:t>,</w:t>
      </w:r>
      <w:r w:rsidRPr="004D684C">
        <w:rPr>
          <w:rFonts w:ascii="Calibri" w:hAnsi="Calibri" w:cs="Calibri"/>
          <w:sz w:val="22"/>
          <w:szCs w:val="22"/>
        </w:rPr>
        <w:t xml:space="preserve"> zda a jakým způsobem byly tyto nedostatky odstraněny</w:t>
      </w:r>
      <w:r w:rsidR="004A44F3" w:rsidRPr="004A44F3">
        <w:rPr>
          <w:rFonts w:ascii="Calibri" w:hAnsi="Calibri" w:cs="Calibri"/>
          <w:sz w:val="22"/>
          <w:szCs w:val="22"/>
        </w:rPr>
        <w:t xml:space="preserve"> </w:t>
      </w:r>
      <w:r w:rsidR="004A44F3">
        <w:rPr>
          <w:rFonts w:ascii="Calibri" w:hAnsi="Calibri" w:cs="Calibri"/>
          <w:sz w:val="22"/>
          <w:szCs w:val="22"/>
        </w:rPr>
        <w:t>a jeho rozeslání ve formátu PDF/A prostřednictvím e-mailu</w:t>
      </w:r>
      <w:r w:rsidRPr="004D684C">
        <w:rPr>
          <w:rFonts w:ascii="Calibri" w:hAnsi="Calibri" w:cs="Calibri"/>
          <w:sz w:val="22"/>
          <w:szCs w:val="22"/>
        </w:rPr>
        <w:t>;</w:t>
      </w:r>
    </w:p>
    <w:p w14:paraId="200588CA" w14:textId="0DFB4F5A" w:rsidR="00D061C0"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kontrolov</w:t>
      </w:r>
      <w:r w:rsidR="005128B2">
        <w:rPr>
          <w:rFonts w:ascii="Calibri" w:hAnsi="Calibri" w:cs="Calibri"/>
          <w:sz w:val="22"/>
          <w:szCs w:val="22"/>
        </w:rPr>
        <w:t>ání</w:t>
      </w:r>
      <w:r w:rsidRPr="004D684C">
        <w:rPr>
          <w:rFonts w:ascii="Calibri" w:hAnsi="Calibri" w:cs="Calibri"/>
          <w:sz w:val="22"/>
          <w:szCs w:val="22"/>
        </w:rPr>
        <w:t xml:space="preserve"> zabezpečení obvodu staveniště s cílem zamezit vstupu nepovolaným fyzickým osobám;</w:t>
      </w:r>
    </w:p>
    <w:p w14:paraId="047DA21F" w14:textId="0B899E41" w:rsidR="00A25E37" w:rsidRPr="004D684C" w:rsidRDefault="00A25E37" w:rsidP="00DE34EE">
      <w:pPr>
        <w:numPr>
          <w:ilvl w:val="0"/>
          <w:numId w:val="8"/>
        </w:numPr>
        <w:tabs>
          <w:tab w:val="left" w:pos="993"/>
        </w:tabs>
        <w:ind w:left="993" w:hanging="426"/>
        <w:jc w:val="both"/>
        <w:rPr>
          <w:rFonts w:ascii="Calibri" w:hAnsi="Calibri" w:cs="Calibri"/>
          <w:sz w:val="22"/>
          <w:szCs w:val="22"/>
        </w:rPr>
      </w:pPr>
      <w:r w:rsidRPr="00622F45">
        <w:rPr>
          <w:rFonts w:ascii="Calibri" w:hAnsi="Calibri" w:cs="Calibri"/>
          <w:sz w:val="22"/>
          <w:szCs w:val="22"/>
        </w:rPr>
        <w:t>provád</w:t>
      </w:r>
      <w:r>
        <w:rPr>
          <w:rFonts w:ascii="Calibri" w:hAnsi="Calibri" w:cs="Calibri"/>
          <w:sz w:val="22"/>
          <w:szCs w:val="22"/>
        </w:rPr>
        <w:t>ění</w:t>
      </w:r>
      <w:r w:rsidRPr="00622F45">
        <w:rPr>
          <w:rFonts w:ascii="Calibri" w:hAnsi="Calibri" w:cs="Calibri"/>
          <w:sz w:val="22"/>
          <w:szCs w:val="22"/>
        </w:rPr>
        <w:t xml:space="preserve"> dohled</w:t>
      </w:r>
      <w:r>
        <w:rPr>
          <w:rFonts w:ascii="Calibri" w:hAnsi="Calibri" w:cs="Calibri"/>
          <w:sz w:val="22"/>
          <w:szCs w:val="22"/>
        </w:rPr>
        <w:t>u</w:t>
      </w:r>
      <w:r w:rsidRPr="00622F45">
        <w:rPr>
          <w:rFonts w:ascii="Calibri" w:hAnsi="Calibri" w:cs="Calibri"/>
          <w:sz w:val="22"/>
          <w:szCs w:val="22"/>
        </w:rPr>
        <w:t xml:space="preserve"> nad </w:t>
      </w:r>
      <w:r w:rsidR="00BE37D3">
        <w:rPr>
          <w:rFonts w:ascii="Calibri" w:hAnsi="Calibri" w:cs="Calibri"/>
          <w:sz w:val="22"/>
          <w:szCs w:val="22"/>
        </w:rPr>
        <w:t xml:space="preserve">uskladněnými </w:t>
      </w:r>
      <w:r w:rsidR="009E4475">
        <w:rPr>
          <w:rFonts w:ascii="Calibri" w:hAnsi="Calibri" w:cs="Calibri"/>
          <w:sz w:val="22"/>
          <w:szCs w:val="22"/>
        </w:rPr>
        <w:t>materiál</w:t>
      </w:r>
      <w:r w:rsidR="00CD6AA6">
        <w:rPr>
          <w:rFonts w:ascii="Calibri" w:hAnsi="Calibri" w:cs="Calibri"/>
          <w:sz w:val="22"/>
          <w:szCs w:val="22"/>
        </w:rPr>
        <w:t>y</w:t>
      </w:r>
      <w:r w:rsidR="009E4475" w:rsidRPr="00622F45">
        <w:rPr>
          <w:rFonts w:ascii="Calibri" w:hAnsi="Calibri" w:cs="Calibri"/>
          <w:sz w:val="22"/>
          <w:szCs w:val="22"/>
        </w:rPr>
        <w:t xml:space="preserve"> </w:t>
      </w:r>
      <w:r w:rsidRPr="00622F45">
        <w:rPr>
          <w:rFonts w:ascii="Calibri" w:hAnsi="Calibri" w:cs="Calibri"/>
          <w:sz w:val="22"/>
          <w:szCs w:val="22"/>
        </w:rPr>
        <w:t>s výskytem nebezpečných látek a jejich bezpečným uskladněním</w:t>
      </w:r>
      <w:r w:rsidR="009E4475">
        <w:rPr>
          <w:rFonts w:ascii="Calibri" w:hAnsi="Calibri" w:cs="Calibri"/>
          <w:sz w:val="22"/>
          <w:szCs w:val="22"/>
        </w:rPr>
        <w:t>;</w:t>
      </w:r>
    </w:p>
    <w:p w14:paraId="0F5D673B" w14:textId="78008065" w:rsidR="00D061C0" w:rsidRPr="004D684C" w:rsidRDefault="00D061C0" w:rsidP="00DE34EE">
      <w:pPr>
        <w:numPr>
          <w:ilvl w:val="0"/>
          <w:numId w:val="8"/>
        </w:numPr>
        <w:tabs>
          <w:tab w:val="left" w:pos="993"/>
        </w:tabs>
        <w:ind w:left="993" w:hanging="426"/>
        <w:jc w:val="both"/>
        <w:rPr>
          <w:rFonts w:ascii="Calibri" w:hAnsi="Calibri" w:cs="Calibri"/>
          <w:sz w:val="22"/>
          <w:szCs w:val="22"/>
        </w:rPr>
      </w:pPr>
      <w:r w:rsidRPr="004D684C">
        <w:rPr>
          <w:rFonts w:ascii="Calibri" w:hAnsi="Calibri" w:cs="Calibri"/>
          <w:sz w:val="22"/>
          <w:szCs w:val="22"/>
        </w:rPr>
        <w:t xml:space="preserve">účast </w:t>
      </w:r>
      <w:r w:rsidR="005128B2">
        <w:rPr>
          <w:rFonts w:ascii="Calibri" w:hAnsi="Calibri" w:cs="Calibri"/>
          <w:sz w:val="22"/>
          <w:szCs w:val="22"/>
        </w:rPr>
        <w:t>na</w:t>
      </w:r>
      <w:r w:rsidR="009E4475">
        <w:rPr>
          <w:rFonts w:ascii="Calibri" w:hAnsi="Calibri" w:cs="Calibri"/>
          <w:sz w:val="22"/>
          <w:szCs w:val="22"/>
        </w:rPr>
        <w:t>jednáních</w:t>
      </w:r>
      <w:r w:rsidR="009E4475" w:rsidRPr="004D684C">
        <w:rPr>
          <w:rFonts w:ascii="Calibri" w:hAnsi="Calibri" w:cs="Calibri"/>
          <w:sz w:val="22"/>
          <w:szCs w:val="22"/>
        </w:rPr>
        <w:t xml:space="preserve"> </w:t>
      </w:r>
      <w:r w:rsidRPr="004D684C">
        <w:rPr>
          <w:rFonts w:ascii="Calibri" w:hAnsi="Calibri" w:cs="Calibri"/>
          <w:sz w:val="22"/>
          <w:szCs w:val="22"/>
        </w:rPr>
        <w:t>vedení stavby a kontrolních dn</w:t>
      </w:r>
      <w:r w:rsidR="005128B2">
        <w:rPr>
          <w:rFonts w:ascii="Calibri" w:hAnsi="Calibri" w:cs="Calibri"/>
          <w:sz w:val="22"/>
          <w:szCs w:val="22"/>
        </w:rPr>
        <w:t>ech</w:t>
      </w:r>
      <w:r w:rsidRPr="004D684C">
        <w:rPr>
          <w:rFonts w:ascii="Calibri" w:hAnsi="Calibri" w:cs="Calibri"/>
          <w:sz w:val="22"/>
          <w:szCs w:val="22"/>
        </w:rPr>
        <w:t>;</w:t>
      </w:r>
    </w:p>
    <w:p w14:paraId="0D4DFE9B" w14:textId="60B009C5" w:rsidR="00D061C0" w:rsidRPr="00E867F2" w:rsidRDefault="00D061C0" w:rsidP="00DE34EE">
      <w:pPr>
        <w:numPr>
          <w:ilvl w:val="0"/>
          <w:numId w:val="8"/>
        </w:numPr>
        <w:tabs>
          <w:tab w:val="left" w:pos="993"/>
        </w:tabs>
        <w:spacing w:after="120"/>
        <w:ind w:left="992" w:hanging="425"/>
        <w:jc w:val="both"/>
        <w:rPr>
          <w:rFonts w:ascii="Calibri" w:hAnsi="Calibri" w:cs="Calibri"/>
          <w:sz w:val="22"/>
          <w:szCs w:val="22"/>
        </w:rPr>
      </w:pPr>
      <w:r w:rsidRPr="004D684C">
        <w:rPr>
          <w:rFonts w:ascii="Calibri" w:hAnsi="Calibri" w:cs="Calibri"/>
          <w:sz w:val="22"/>
          <w:szCs w:val="22"/>
        </w:rPr>
        <w:t>informov</w:t>
      </w:r>
      <w:r w:rsidR="005128B2">
        <w:rPr>
          <w:rFonts w:ascii="Calibri" w:hAnsi="Calibri" w:cs="Calibri"/>
          <w:sz w:val="22"/>
          <w:szCs w:val="22"/>
        </w:rPr>
        <w:t>ání</w:t>
      </w:r>
      <w:r w:rsidRPr="004D684C">
        <w:rPr>
          <w:rFonts w:ascii="Calibri" w:hAnsi="Calibri" w:cs="Calibri"/>
          <w:sz w:val="22"/>
          <w:szCs w:val="22"/>
        </w:rPr>
        <w:t xml:space="preserve"> příkazce i zhotovitele stavby o výsledcích své činnosti a dodržování</w:t>
      </w:r>
      <w:r w:rsidRPr="004D684C">
        <w:rPr>
          <w:rFonts w:ascii="Calibri" w:hAnsi="Calibri" w:cs="Calibri"/>
          <w:sz w:val="22"/>
          <w:szCs w:val="22"/>
        </w:rPr>
        <w:br/>
        <w:t>plánu BOZP</w:t>
      </w:r>
      <w:r w:rsidRPr="00E867F2">
        <w:rPr>
          <w:rFonts w:ascii="Calibri" w:hAnsi="Calibri" w:cs="Calibri"/>
          <w:sz w:val="22"/>
          <w:szCs w:val="22"/>
        </w:rPr>
        <w:t>.</w:t>
      </w:r>
    </w:p>
    <w:p w14:paraId="4A649427" w14:textId="08177A14" w:rsidR="00614756" w:rsidRPr="00560874" w:rsidRDefault="00614756" w:rsidP="0086101C">
      <w:pPr>
        <w:pStyle w:val="Nadpis2"/>
        <w:spacing w:before="100"/>
        <w:ind w:left="567" w:hanging="567"/>
        <w:rPr>
          <w:rFonts w:eastAsiaTheme="minorHAnsi"/>
          <w:color w:val="000000"/>
          <w:lang w:eastAsia="en-US"/>
        </w:rPr>
      </w:pPr>
      <w:r w:rsidRPr="00560874">
        <w:rPr>
          <w:rFonts w:eastAsiaTheme="minorHAnsi"/>
          <w:color w:val="000000"/>
          <w:lang w:eastAsia="en-US"/>
        </w:rPr>
        <w:t>Jako základní podklady pro činnost dle této smlouvy se příkazce při podpisu této smlouvy zavazuje předat příkazníkovi veškeré rozhodující vstupní písemnosti a dohody s ostatními účastníky realizovaného projektu</w:t>
      </w:r>
      <w:r w:rsidR="00A62500">
        <w:rPr>
          <w:rFonts w:eastAsiaTheme="minorHAnsi"/>
          <w:color w:val="000000"/>
          <w:lang w:eastAsia="en-US"/>
        </w:rPr>
        <w:t>,</w:t>
      </w:r>
      <w:r w:rsidRPr="00560874">
        <w:rPr>
          <w:rFonts w:eastAsiaTheme="minorHAnsi"/>
          <w:color w:val="000000"/>
          <w:lang w:eastAsia="en-US"/>
        </w:rPr>
        <w:t xml:space="preserve"> a to zejména:</w:t>
      </w:r>
    </w:p>
    <w:p w14:paraId="564ECFAE" w14:textId="7A42F00B" w:rsidR="00E8010B" w:rsidRPr="00DA6E93" w:rsidRDefault="00E8010B" w:rsidP="00DE34EE">
      <w:pPr>
        <w:pStyle w:val="Zkladntext"/>
        <w:numPr>
          <w:ilvl w:val="0"/>
          <w:numId w:val="18"/>
        </w:numPr>
        <w:tabs>
          <w:tab w:val="left" w:pos="2552"/>
        </w:tabs>
        <w:ind w:left="981" w:hanging="357"/>
        <w:jc w:val="both"/>
        <w:rPr>
          <w:rFonts w:asciiTheme="minorHAnsi" w:hAnsiTheme="minorHAnsi" w:cstheme="minorHAnsi"/>
          <w:bCs/>
          <w:sz w:val="22"/>
          <w:szCs w:val="22"/>
        </w:rPr>
      </w:pPr>
      <w:r w:rsidRPr="001D4788">
        <w:rPr>
          <w:rFonts w:asciiTheme="minorHAnsi" w:hAnsiTheme="minorHAnsi" w:cstheme="minorHAnsi"/>
          <w:bCs/>
          <w:sz w:val="22"/>
          <w:szCs w:val="22"/>
        </w:rPr>
        <w:t>projektová dokumentace pro provedení stavby „</w:t>
      </w:r>
      <w:r w:rsidR="00A62500">
        <w:rPr>
          <w:rFonts w:asciiTheme="minorHAnsi" w:hAnsiTheme="minorHAnsi" w:cstheme="minorHAnsi"/>
          <w:sz w:val="22"/>
          <w:szCs w:val="22"/>
        </w:rPr>
        <w:t>Splašková kanalizace Stará Lada</w:t>
      </w:r>
      <w:r w:rsidR="000D3DDC" w:rsidRPr="00DA6E93">
        <w:rPr>
          <w:rFonts w:asciiTheme="minorHAnsi" w:hAnsiTheme="minorHAnsi" w:cstheme="minorHAnsi"/>
          <w:sz w:val="22"/>
          <w:szCs w:val="22"/>
        </w:rPr>
        <w:t xml:space="preserve">“ </w:t>
      </w:r>
      <w:bookmarkStart w:id="4" w:name="_Hlk190774396"/>
      <w:r w:rsidR="000D3DDC" w:rsidRPr="00DA6E93">
        <w:rPr>
          <w:rFonts w:asciiTheme="minorHAnsi" w:hAnsiTheme="minorHAnsi" w:cstheme="minorHAnsi"/>
          <w:sz w:val="22"/>
          <w:szCs w:val="22"/>
        </w:rPr>
        <w:t>zpracovan</w:t>
      </w:r>
      <w:r w:rsidR="00A62500">
        <w:rPr>
          <w:rFonts w:asciiTheme="minorHAnsi" w:hAnsiTheme="minorHAnsi" w:cstheme="minorHAnsi"/>
          <w:sz w:val="22"/>
          <w:szCs w:val="22"/>
        </w:rPr>
        <w:t>á</w:t>
      </w:r>
      <w:r w:rsidR="000D3DDC" w:rsidRPr="00DA6E93">
        <w:rPr>
          <w:rFonts w:asciiTheme="minorHAnsi" w:hAnsiTheme="minorHAnsi" w:cstheme="minorHAnsi"/>
          <w:sz w:val="22"/>
          <w:szCs w:val="22"/>
        </w:rPr>
        <w:t xml:space="preserve"> projekční kanceláří </w:t>
      </w:r>
      <w:r w:rsidR="00A62500">
        <w:rPr>
          <w:rFonts w:asciiTheme="minorHAnsi" w:hAnsiTheme="minorHAnsi" w:cstheme="minorHAnsi"/>
          <w:sz w:val="22"/>
          <w:szCs w:val="22"/>
        </w:rPr>
        <w:t>Vodohospodářský rozvoj a výstavba, a</w:t>
      </w:r>
      <w:r w:rsidR="000D3DDC" w:rsidRPr="00DA6E93">
        <w:rPr>
          <w:rFonts w:asciiTheme="minorHAnsi" w:hAnsiTheme="minorHAnsi" w:cstheme="minorHAnsi"/>
          <w:sz w:val="22"/>
          <w:szCs w:val="22"/>
          <w:lang w:val="x-none"/>
        </w:rPr>
        <w:t>.</w:t>
      </w:r>
      <w:r w:rsidR="00A62500">
        <w:rPr>
          <w:rFonts w:asciiTheme="minorHAnsi" w:hAnsiTheme="minorHAnsi" w:cstheme="minorHAnsi"/>
          <w:sz w:val="22"/>
          <w:szCs w:val="22"/>
          <w:lang w:val="x-none"/>
        </w:rPr>
        <w:t>s.</w:t>
      </w:r>
      <w:r w:rsidR="000D3DDC" w:rsidRPr="00DA6E93">
        <w:rPr>
          <w:rFonts w:asciiTheme="minorHAnsi" w:hAnsiTheme="minorHAnsi" w:cstheme="minorHAnsi"/>
          <w:sz w:val="22"/>
          <w:szCs w:val="22"/>
          <w:lang w:val="x-none"/>
        </w:rPr>
        <w:t xml:space="preserve">, se sídlem </w:t>
      </w:r>
      <w:proofErr w:type="spellStart"/>
      <w:r w:rsidR="000D3DDC" w:rsidRPr="00DA6E93">
        <w:rPr>
          <w:rFonts w:asciiTheme="minorHAnsi" w:hAnsiTheme="minorHAnsi" w:cstheme="minorHAnsi"/>
          <w:sz w:val="22"/>
          <w:szCs w:val="22"/>
          <w:lang w:val="x-none"/>
        </w:rPr>
        <w:t>Na</w:t>
      </w:r>
      <w:r w:rsidR="00A62500">
        <w:rPr>
          <w:rFonts w:asciiTheme="minorHAnsi" w:hAnsiTheme="minorHAnsi" w:cstheme="minorHAnsi"/>
          <w:sz w:val="22"/>
          <w:szCs w:val="22"/>
          <w:lang w:val="x-none"/>
        </w:rPr>
        <w:t>břežní</w:t>
      </w:r>
      <w:proofErr w:type="spellEnd"/>
      <w:r w:rsidR="00A62500">
        <w:rPr>
          <w:rFonts w:asciiTheme="minorHAnsi" w:hAnsiTheme="minorHAnsi" w:cstheme="minorHAnsi"/>
          <w:sz w:val="22"/>
          <w:szCs w:val="22"/>
          <w:lang w:val="x-none"/>
        </w:rPr>
        <w:t xml:space="preserve"> 4, 150 56 Praha</w:t>
      </w:r>
      <w:r w:rsidR="000D3DDC" w:rsidRPr="00DA6E93">
        <w:rPr>
          <w:rFonts w:asciiTheme="minorHAnsi" w:hAnsiTheme="minorHAnsi" w:cstheme="minorHAnsi"/>
          <w:sz w:val="22"/>
          <w:szCs w:val="22"/>
        </w:rPr>
        <w:t xml:space="preserve"> </w:t>
      </w:r>
      <w:r w:rsidR="000D3DDC" w:rsidRPr="00DA6E93">
        <w:rPr>
          <w:rFonts w:asciiTheme="minorHAnsi" w:hAnsiTheme="minorHAnsi" w:cstheme="minorHAnsi"/>
          <w:sz w:val="22"/>
          <w:szCs w:val="22"/>
          <w:lang w:val="x-none"/>
        </w:rPr>
        <w:t>v </w:t>
      </w:r>
      <w:r w:rsidR="00A62500">
        <w:rPr>
          <w:rFonts w:asciiTheme="minorHAnsi" w:hAnsiTheme="minorHAnsi" w:cstheme="minorHAnsi"/>
          <w:sz w:val="22"/>
          <w:szCs w:val="22"/>
          <w:lang w:val="x-none"/>
        </w:rPr>
        <w:t>09</w:t>
      </w:r>
      <w:r w:rsidR="000D3DDC" w:rsidRPr="00DA6E93">
        <w:rPr>
          <w:rFonts w:asciiTheme="minorHAnsi" w:hAnsiTheme="minorHAnsi" w:cstheme="minorHAnsi"/>
          <w:sz w:val="22"/>
          <w:szCs w:val="22"/>
          <w:lang w:val="x-none"/>
        </w:rPr>
        <w:t>/202</w:t>
      </w:r>
      <w:r w:rsidR="00A62500">
        <w:rPr>
          <w:rFonts w:asciiTheme="minorHAnsi" w:hAnsiTheme="minorHAnsi" w:cstheme="minorHAnsi"/>
          <w:sz w:val="22"/>
          <w:szCs w:val="22"/>
        </w:rPr>
        <w:t>4</w:t>
      </w:r>
      <w:r w:rsidR="000D3DDC" w:rsidRPr="00DA6E93">
        <w:rPr>
          <w:rFonts w:asciiTheme="minorHAnsi" w:hAnsiTheme="minorHAnsi" w:cstheme="minorHAnsi"/>
          <w:sz w:val="22"/>
          <w:szCs w:val="22"/>
        </w:rPr>
        <w:t>,</w:t>
      </w:r>
      <w:r w:rsidR="000D3DDC" w:rsidRPr="00DA6E93">
        <w:rPr>
          <w:sz w:val="22"/>
          <w:szCs w:val="22"/>
        </w:rPr>
        <w:t xml:space="preserve"> </w:t>
      </w:r>
      <w:r w:rsidR="000D3DDC" w:rsidRPr="00DC370E">
        <w:rPr>
          <w:rFonts w:asciiTheme="minorHAnsi" w:hAnsiTheme="minorHAnsi" w:cstheme="minorHAnsi"/>
          <w:sz w:val="22"/>
          <w:szCs w:val="22"/>
        </w:rPr>
        <w:t xml:space="preserve">s hlavním inženýrem projektu Ing. </w:t>
      </w:r>
      <w:r w:rsidR="00A62500">
        <w:rPr>
          <w:rFonts w:asciiTheme="minorHAnsi" w:hAnsiTheme="minorHAnsi" w:cstheme="minorHAnsi"/>
          <w:sz w:val="22"/>
          <w:szCs w:val="22"/>
        </w:rPr>
        <w:t>Pavlem Dvořákem</w:t>
      </w:r>
      <w:bookmarkEnd w:id="4"/>
      <w:r w:rsidRPr="00DA6E93">
        <w:rPr>
          <w:rFonts w:asciiTheme="minorHAnsi" w:hAnsiTheme="minorHAnsi" w:cstheme="minorHAnsi"/>
          <w:bCs/>
          <w:sz w:val="22"/>
          <w:szCs w:val="22"/>
        </w:rPr>
        <w:t>;</w:t>
      </w:r>
    </w:p>
    <w:p w14:paraId="65AD8A8D" w14:textId="61B01C58" w:rsidR="008A06BE" w:rsidRPr="00DA6E93" w:rsidRDefault="000D3DDC" w:rsidP="00DE34EE">
      <w:pPr>
        <w:pStyle w:val="Zkladntext"/>
        <w:numPr>
          <w:ilvl w:val="0"/>
          <w:numId w:val="18"/>
        </w:numPr>
        <w:tabs>
          <w:tab w:val="left" w:pos="2552"/>
        </w:tabs>
        <w:ind w:left="981" w:hanging="357"/>
        <w:jc w:val="both"/>
        <w:rPr>
          <w:rFonts w:asciiTheme="minorHAnsi" w:hAnsiTheme="minorHAnsi" w:cstheme="minorHAnsi"/>
          <w:bCs/>
          <w:sz w:val="22"/>
          <w:szCs w:val="22"/>
        </w:rPr>
      </w:pPr>
      <w:r w:rsidRPr="00DC370E">
        <w:rPr>
          <w:rFonts w:asciiTheme="minorHAnsi" w:hAnsiTheme="minorHAnsi" w:cstheme="minorHAnsi"/>
        </w:rPr>
        <w:t xml:space="preserve">společné </w:t>
      </w:r>
      <w:r w:rsidRPr="00DA6E93">
        <w:rPr>
          <w:rFonts w:asciiTheme="minorHAnsi" w:hAnsiTheme="minorHAnsi" w:cstheme="minorHAnsi"/>
          <w:sz w:val="22"/>
          <w:szCs w:val="22"/>
        </w:rPr>
        <w:t>povolení stavby č.j. MUCL/</w:t>
      </w:r>
      <w:r w:rsidR="00A62500">
        <w:rPr>
          <w:rFonts w:asciiTheme="minorHAnsi" w:hAnsiTheme="minorHAnsi" w:cstheme="minorHAnsi"/>
          <w:sz w:val="22"/>
          <w:szCs w:val="22"/>
        </w:rPr>
        <w:t>143996</w:t>
      </w:r>
      <w:r w:rsidRPr="00DA6E93">
        <w:rPr>
          <w:rFonts w:asciiTheme="minorHAnsi" w:hAnsiTheme="minorHAnsi" w:cstheme="minorHAnsi"/>
          <w:sz w:val="22"/>
          <w:szCs w:val="22"/>
        </w:rPr>
        <w:t>/202</w:t>
      </w:r>
      <w:r w:rsidR="00A62500">
        <w:rPr>
          <w:rFonts w:asciiTheme="minorHAnsi" w:hAnsiTheme="minorHAnsi" w:cstheme="minorHAnsi"/>
          <w:sz w:val="22"/>
          <w:szCs w:val="22"/>
        </w:rPr>
        <w:t>4</w:t>
      </w:r>
      <w:r w:rsidRPr="00DA6E93">
        <w:rPr>
          <w:rFonts w:asciiTheme="minorHAnsi" w:hAnsiTheme="minorHAnsi" w:cstheme="minorHAnsi"/>
          <w:sz w:val="22"/>
          <w:szCs w:val="22"/>
        </w:rPr>
        <w:t xml:space="preserve"> ze dne </w:t>
      </w:r>
      <w:r w:rsidR="00A62500">
        <w:rPr>
          <w:rFonts w:asciiTheme="minorHAnsi" w:hAnsiTheme="minorHAnsi" w:cstheme="minorHAnsi"/>
          <w:sz w:val="22"/>
          <w:szCs w:val="22"/>
        </w:rPr>
        <w:t>14</w:t>
      </w:r>
      <w:r w:rsidRPr="00DA6E93">
        <w:rPr>
          <w:rFonts w:asciiTheme="minorHAnsi" w:hAnsiTheme="minorHAnsi" w:cstheme="minorHAnsi"/>
          <w:sz w:val="22"/>
          <w:szCs w:val="22"/>
        </w:rPr>
        <w:t>.</w:t>
      </w:r>
      <w:r w:rsidR="00A62500">
        <w:rPr>
          <w:rFonts w:asciiTheme="minorHAnsi" w:hAnsiTheme="minorHAnsi" w:cstheme="minorHAnsi"/>
          <w:sz w:val="22"/>
          <w:szCs w:val="22"/>
        </w:rPr>
        <w:t>11</w:t>
      </w:r>
      <w:r w:rsidRPr="00DA6E93">
        <w:rPr>
          <w:rFonts w:asciiTheme="minorHAnsi" w:hAnsiTheme="minorHAnsi" w:cstheme="minorHAnsi"/>
          <w:sz w:val="22"/>
          <w:szCs w:val="22"/>
        </w:rPr>
        <w:t>.202</w:t>
      </w:r>
      <w:r w:rsidR="00A62500">
        <w:rPr>
          <w:rFonts w:asciiTheme="minorHAnsi" w:hAnsiTheme="minorHAnsi" w:cstheme="minorHAnsi"/>
          <w:sz w:val="22"/>
          <w:szCs w:val="22"/>
        </w:rPr>
        <w:t>4</w:t>
      </w:r>
      <w:r w:rsidRPr="00DA6E93">
        <w:rPr>
          <w:rFonts w:asciiTheme="minorHAnsi" w:hAnsiTheme="minorHAnsi" w:cstheme="minorHAnsi"/>
          <w:sz w:val="22"/>
          <w:szCs w:val="22"/>
        </w:rPr>
        <w:t xml:space="preserve"> vydané </w:t>
      </w:r>
      <w:bookmarkStart w:id="5" w:name="_Hlk190774474"/>
      <w:r w:rsidRPr="00DA6E93">
        <w:rPr>
          <w:rFonts w:asciiTheme="minorHAnsi" w:hAnsiTheme="minorHAnsi" w:cstheme="minorHAnsi"/>
          <w:sz w:val="22"/>
          <w:szCs w:val="22"/>
        </w:rPr>
        <w:t xml:space="preserve">Odborem </w:t>
      </w:r>
      <w:r w:rsidR="00A62500">
        <w:rPr>
          <w:rFonts w:asciiTheme="minorHAnsi" w:hAnsiTheme="minorHAnsi" w:cstheme="minorHAnsi"/>
          <w:sz w:val="22"/>
          <w:szCs w:val="22"/>
        </w:rPr>
        <w:t>životního prostředí</w:t>
      </w:r>
      <w:r w:rsidRPr="00DA6E93">
        <w:rPr>
          <w:rFonts w:asciiTheme="minorHAnsi" w:hAnsiTheme="minorHAnsi" w:cstheme="minorHAnsi"/>
          <w:sz w:val="22"/>
          <w:szCs w:val="22"/>
        </w:rPr>
        <w:t xml:space="preserve"> Mě</w:t>
      </w:r>
      <w:r w:rsidR="00A62500">
        <w:rPr>
          <w:rFonts w:asciiTheme="minorHAnsi" w:hAnsiTheme="minorHAnsi" w:cstheme="minorHAnsi"/>
          <w:sz w:val="22"/>
          <w:szCs w:val="22"/>
        </w:rPr>
        <w:t>stského úřadu</w:t>
      </w:r>
      <w:r w:rsidRPr="00DA6E93">
        <w:rPr>
          <w:rFonts w:asciiTheme="minorHAnsi" w:hAnsiTheme="minorHAnsi" w:cstheme="minorHAnsi"/>
          <w:sz w:val="22"/>
          <w:szCs w:val="22"/>
        </w:rPr>
        <w:t xml:space="preserve"> Česk</w:t>
      </w:r>
      <w:r w:rsidR="00A62500">
        <w:rPr>
          <w:rFonts w:asciiTheme="minorHAnsi" w:hAnsiTheme="minorHAnsi" w:cstheme="minorHAnsi"/>
          <w:sz w:val="22"/>
          <w:szCs w:val="22"/>
        </w:rPr>
        <w:t>á</w:t>
      </w:r>
      <w:r w:rsidRPr="00DA6E93">
        <w:rPr>
          <w:rFonts w:asciiTheme="minorHAnsi" w:hAnsiTheme="minorHAnsi" w:cstheme="minorHAnsi"/>
          <w:sz w:val="22"/>
          <w:szCs w:val="22"/>
        </w:rPr>
        <w:t xml:space="preserve"> Líp</w:t>
      </w:r>
      <w:r w:rsidR="00A62500">
        <w:rPr>
          <w:rFonts w:asciiTheme="minorHAnsi" w:hAnsiTheme="minorHAnsi" w:cstheme="minorHAnsi"/>
          <w:sz w:val="22"/>
          <w:szCs w:val="22"/>
        </w:rPr>
        <w:t>a</w:t>
      </w:r>
      <w:r w:rsidRPr="00DA6E93">
        <w:rPr>
          <w:rFonts w:asciiTheme="minorHAnsi" w:hAnsiTheme="minorHAnsi" w:cstheme="minorHAnsi"/>
          <w:sz w:val="22"/>
          <w:szCs w:val="22"/>
        </w:rPr>
        <w:t xml:space="preserve">, které nabylo právní moci dne </w:t>
      </w:r>
      <w:r w:rsidR="00A62500">
        <w:rPr>
          <w:rFonts w:asciiTheme="minorHAnsi" w:hAnsiTheme="minorHAnsi" w:cstheme="minorHAnsi"/>
          <w:sz w:val="22"/>
          <w:szCs w:val="22"/>
        </w:rPr>
        <w:t>17</w:t>
      </w:r>
      <w:r w:rsidRPr="00DA6E93">
        <w:rPr>
          <w:rFonts w:asciiTheme="minorHAnsi" w:hAnsiTheme="minorHAnsi" w:cstheme="minorHAnsi"/>
          <w:sz w:val="22"/>
          <w:szCs w:val="22"/>
        </w:rPr>
        <w:t>.</w:t>
      </w:r>
      <w:r w:rsidR="00A62500">
        <w:rPr>
          <w:rFonts w:asciiTheme="minorHAnsi" w:hAnsiTheme="minorHAnsi" w:cstheme="minorHAnsi"/>
          <w:sz w:val="22"/>
          <w:szCs w:val="22"/>
        </w:rPr>
        <w:t>12</w:t>
      </w:r>
      <w:r w:rsidRPr="00DA6E93">
        <w:rPr>
          <w:rFonts w:asciiTheme="minorHAnsi" w:hAnsiTheme="minorHAnsi" w:cstheme="minorHAnsi"/>
          <w:sz w:val="22"/>
          <w:szCs w:val="22"/>
        </w:rPr>
        <w:t>.</w:t>
      </w:r>
      <w:r w:rsidR="00A62500">
        <w:rPr>
          <w:rFonts w:asciiTheme="minorHAnsi" w:hAnsiTheme="minorHAnsi" w:cstheme="minorHAnsi"/>
          <w:sz w:val="22"/>
          <w:szCs w:val="22"/>
        </w:rPr>
        <w:t>2024</w:t>
      </w:r>
      <w:bookmarkEnd w:id="5"/>
      <w:r w:rsidR="00AA3A6F">
        <w:rPr>
          <w:rFonts w:asciiTheme="minorHAnsi" w:hAnsiTheme="minorHAnsi" w:cstheme="minorHAnsi"/>
          <w:sz w:val="22"/>
          <w:szCs w:val="22"/>
        </w:rPr>
        <w:t>;</w:t>
      </w:r>
    </w:p>
    <w:p w14:paraId="7089C9E8" w14:textId="2A1DF87F" w:rsidR="008A06BE" w:rsidRDefault="008A06BE" w:rsidP="00DE34EE">
      <w:pPr>
        <w:pStyle w:val="Zkladntext"/>
        <w:numPr>
          <w:ilvl w:val="0"/>
          <w:numId w:val="18"/>
        </w:numPr>
        <w:tabs>
          <w:tab w:val="left" w:pos="2552"/>
        </w:tabs>
        <w:ind w:left="981" w:hanging="357"/>
        <w:jc w:val="both"/>
        <w:rPr>
          <w:rFonts w:asciiTheme="minorHAnsi" w:hAnsiTheme="minorHAnsi" w:cstheme="minorHAnsi"/>
          <w:bCs/>
          <w:sz w:val="22"/>
          <w:szCs w:val="22"/>
        </w:rPr>
      </w:pPr>
      <w:r w:rsidRPr="00064724">
        <w:rPr>
          <w:rFonts w:asciiTheme="minorHAnsi" w:hAnsiTheme="minorHAnsi" w:cstheme="minorHAnsi"/>
          <w:bCs/>
          <w:sz w:val="22"/>
          <w:szCs w:val="22"/>
        </w:rPr>
        <w:t>smlouvu se zhotovitelem Stavby</w:t>
      </w:r>
      <w:r>
        <w:rPr>
          <w:rFonts w:asciiTheme="minorHAnsi" w:hAnsiTheme="minorHAnsi" w:cstheme="minorHAnsi"/>
          <w:bCs/>
          <w:sz w:val="22"/>
          <w:szCs w:val="22"/>
        </w:rPr>
        <w:t>.</w:t>
      </w:r>
    </w:p>
    <w:p w14:paraId="5AD2EE10" w14:textId="77777777" w:rsidR="00547430" w:rsidRPr="00560874" w:rsidRDefault="00547430" w:rsidP="00547430">
      <w:pPr>
        <w:pStyle w:val="Zkladntext"/>
        <w:tabs>
          <w:tab w:val="left" w:pos="2552"/>
        </w:tabs>
        <w:ind w:left="981"/>
        <w:jc w:val="both"/>
        <w:rPr>
          <w:rFonts w:asciiTheme="minorHAnsi" w:hAnsiTheme="minorHAnsi" w:cstheme="minorHAnsi"/>
          <w:bCs/>
          <w:sz w:val="22"/>
          <w:szCs w:val="22"/>
        </w:rPr>
      </w:pPr>
    </w:p>
    <w:p w14:paraId="042D2E52" w14:textId="572FB3BE" w:rsidR="00D061C0" w:rsidRDefault="00D061C0" w:rsidP="00D061C0">
      <w:pPr>
        <w:pStyle w:val="Nadpis1"/>
      </w:pPr>
      <w:r w:rsidRPr="00B73D7E">
        <w:t xml:space="preserve"> Termíny plnění smlouvy</w:t>
      </w:r>
    </w:p>
    <w:p w14:paraId="5456A122" w14:textId="77777777" w:rsidR="00D061C0" w:rsidRPr="00B73D7E" w:rsidRDefault="00D061C0" w:rsidP="00DE34EE">
      <w:pPr>
        <w:pStyle w:val="Odstavecseseznamem"/>
        <w:numPr>
          <w:ilvl w:val="0"/>
          <w:numId w:val="9"/>
        </w:numPr>
        <w:spacing w:after="120"/>
        <w:contextualSpacing w:val="0"/>
        <w:jc w:val="both"/>
        <w:rPr>
          <w:rFonts w:ascii="Calibri" w:hAnsi="Calibri" w:cs="Calibri"/>
          <w:vanish/>
          <w:sz w:val="22"/>
          <w:szCs w:val="22"/>
        </w:rPr>
      </w:pPr>
    </w:p>
    <w:p w14:paraId="1A7068AD" w14:textId="77777777" w:rsidR="00D061C0" w:rsidRPr="00B73D7E" w:rsidRDefault="00D061C0" w:rsidP="00DE34EE">
      <w:pPr>
        <w:pStyle w:val="Odstavecseseznamem"/>
        <w:numPr>
          <w:ilvl w:val="0"/>
          <w:numId w:val="9"/>
        </w:numPr>
        <w:spacing w:after="120"/>
        <w:contextualSpacing w:val="0"/>
        <w:jc w:val="both"/>
        <w:rPr>
          <w:rFonts w:ascii="Calibri" w:hAnsi="Calibri" w:cs="Calibri"/>
          <w:vanish/>
          <w:sz w:val="22"/>
          <w:szCs w:val="22"/>
        </w:rPr>
      </w:pPr>
    </w:p>
    <w:p w14:paraId="656C67B9" w14:textId="77777777" w:rsidR="00D061C0" w:rsidRPr="00B73D7E" w:rsidRDefault="00D061C0" w:rsidP="00DE34EE">
      <w:pPr>
        <w:pStyle w:val="Odstavecseseznamem"/>
        <w:numPr>
          <w:ilvl w:val="0"/>
          <w:numId w:val="9"/>
        </w:numPr>
        <w:spacing w:after="120"/>
        <w:contextualSpacing w:val="0"/>
        <w:jc w:val="both"/>
        <w:rPr>
          <w:rFonts w:ascii="Calibri" w:hAnsi="Calibri" w:cs="Calibri"/>
          <w:vanish/>
          <w:sz w:val="22"/>
          <w:szCs w:val="22"/>
        </w:rPr>
      </w:pPr>
    </w:p>
    <w:p w14:paraId="161560FF" w14:textId="6FA6A3DD" w:rsidR="00733EBB" w:rsidRPr="00B73D7E" w:rsidRDefault="00D061C0" w:rsidP="00733EBB">
      <w:pPr>
        <w:pStyle w:val="Nadpis2"/>
      </w:pPr>
      <w:r w:rsidRPr="00B73D7E">
        <w:t>Příkazník se zavazuje provádět činnost v rozsahu čl</w:t>
      </w:r>
      <w:r w:rsidR="0028722C">
        <w:t>.</w:t>
      </w:r>
      <w:r w:rsidRPr="00B73D7E">
        <w:t xml:space="preserve"> </w:t>
      </w:r>
      <w:r w:rsidR="00E8010B" w:rsidRPr="00B73D7E">
        <w:t>2</w:t>
      </w:r>
      <w:r w:rsidRPr="00B73D7E">
        <w:t xml:space="preserve"> této smlouvy ode dne</w:t>
      </w:r>
      <w:r w:rsidR="009969DC">
        <w:t xml:space="preserve"> nabytí</w:t>
      </w:r>
      <w:r w:rsidRPr="00B73D7E">
        <w:t xml:space="preserve"> </w:t>
      </w:r>
      <w:r w:rsidR="009969DC">
        <w:t>účinnosti smlouvy</w:t>
      </w:r>
      <w:r w:rsidRPr="00B73D7E">
        <w:t xml:space="preserve"> po celou dobu realizace až </w:t>
      </w:r>
      <w:r w:rsidR="00CF2682">
        <w:t>d</w:t>
      </w:r>
      <w:r w:rsidRPr="00B73D7E">
        <w:t xml:space="preserve">o dokončení stavby (tj. převzetí dokončené stavby </w:t>
      </w:r>
      <w:r w:rsidR="00783D5B" w:rsidRPr="00B73D7E">
        <w:t xml:space="preserve">a </w:t>
      </w:r>
      <w:r w:rsidRPr="00B73D7E">
        <w:t>vyklizení staveniště</w:t>
      </w:r>
      <w:r w:rsidR="00733EBB" w:rsidRPr="00B73D7E">
        <w:t>)</w:t>
      </w:r>
      <w:r w:rsidR="00783D5B" w:rsidRPr="00B73D7E">
        <w:t xml:space="preserve"> a zpracování závěrečné zprávy </w:t>
      </w:r>
      <w:r w:rsidR="00AA3A6F">
        <w:t>vč.</w:t>
      </w:r>
      <w:r w:rsidR="00783D5B" w:rsidRPr="00B73D7E">
        <w:t xml:space="preserve"> návrhu na zajištění BOZP stavby</w:t>
      </w:r>
      <w:r w:rsidR="00733EBB" w:rsidRPr="00B73D7E">
        <w:t>.</w:t>
      </w:r>
    </w:p>
    <w:p w14:paraId="0AD40ADD" w14:textId="65638889" w:rsidR="00D061C0" w:rsidRPr="00B73D7E" w:rsidRDefault="00DE42B0" w:rsidP="006641C0">
      <w:pPr>
        <w:pStyle w:val="Nadpis2"/>
      </w:pPr>
      <w:bookmarkStart w:id="6" w:name="_Ref190344489"/>
      <w:r>
        <w:lastRenderedPageBreak/>
        <w:t xml:space="preserve">Práce a činnosti dle této smlouvy budou prováděny v těchto </w:t>
      </w:r>
      <w:proofErr w:type="spellStart"/>
      <w:r>
        <w:t>termínehc</w:t>
      </w:r>
      <w:proofErr w:type="spellEnd"/>
      <w:r>
        <w:t xml:space="preserve"> a lhůtách:</w:t>
      </w:r>
      <w:bookmarkEnd w:id="6"/>
    </w:p>
    <w:p w14:paraId="03B16DEC" w14:textId="77777777" w:rsidR="00D061C0" w:rsidRPr="00B73D7E" w:rsidRDefault="00D061C0" w:rsidP="00DE34EE">
      <w:pPr>
        <w:pStyle w:val="Odstavecseseznamem"/>
        <w:numPr>
          <w:ilvl w:val="0"/>
          <w:numId w:val="10"/>
        </w:numPr>
        <w:spacing w:after="120"/>
        <w:contextualSpacing w:val="0"/>
        <w:rPr>
          <w:rFonts w:ascii="Calibri" w:hAnsi="Calibri" w:cs="Calibri"/>
          <w:b/>
          <w:vanish/>
          <w:sz w:val="22"/>
          <w:szCs w:val="22"/>
        </w:rPr>
      </w:pPr>
    </w:p>
    <w:p w14:paraId="48D29B99" w14:textId="77777777" w:rsidR="00D061C0" w:rsidRPr="00B73D7E" w:rsidRDefault="00D061C0" w:rsidP="00DE34EE">
      <w:pPr>
        <w:pStyle w:val="Odstavecseseznamem"/>
        <w:numPr>
          <w:ilvl w:val="0"/>
          <w:numId w:val="10"/>
        </w:numPr>
        <w:spacing w:after="120"/>
        <w:contextualSpacing w:val="0"/>
        <w:rPr>
          <w:rFonts w:ascii="Calibri" w:hAnsi="Calibri" w:cs="Calibri"/>
          <w:b/>
          <w:vanish/>
          <w:sz w:val="22"/>
          <w:szCs w:val="22"/>
        </w:rPr>
      </w:pPr>
    </w:p>
    <w:p w14:paraId="52A82482" w14:textId="77777777" w:rsidR="00D061C0" w:rsidRPr="00B73D7E" w:rsidRDefault="00D061C0" w:rsidP="00DE34EE">
      <w:pPr>
        <w:pStyle w:val="Odstavecseseznamem"/>
        <w:numPr>
          <w:ilvl w:val="0"/>
          <w:numId w:val="10"/>
        </w:numPr>
        <w:spacing w:after="120"/>
        <w:contextualSpacing w:val="0"/>
        <w:rPr>
          <w:rFonts w:ascii="Calibri" w:hAnsi="Calibri" w:cs="Calibri"/>
          <w:b/>
          <w:vanish/>
          <w:sz w:val="22"/>
          <w:szCs w:val="22"/>
        </w:rPr>
      </w:pPr>
    </w:p>
    <w:p w14:paraId="178D6699" w14:textId="77777777" w:rsidR="00D061C0" w:rsidRPr="00B73D7E" w:rsidRDefault="00D061C0" w:rsidP="00DE34EE">
      <w:pPr>
        <w:pStyle w:val="Odstavecseseznamem"/>
        <w:numPr>
          <w:ilvl w:val="1"/>
          <w:numId w:val="10"/>
        </w:numPr>
        <w:spacing w:after="120"/>
        <w:contextualSpacing w:val="0"/>
        <w:rPr>
          <w:rFonts w:ascii="Calibri" w:hAnsi="Calibri" w:cs="Calibri"/>
          <w:b/>
          <w:vanish/>
          <w:sz w:val="22"/>
          <w:szCs w:val="22"/>
        </w:rPr>
      </w:pPr>
    </w:p>
    <w:tbl>
      <w:tblPr>
        <w:tblStyle w:val="Mkatabulky"/>
        <w:tblW w:w="836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
        <w:gridCol w:w="3139"/>
        <w:gridCol w:w="299"/>
        <w:gridCol w:w="4237"/>
      </w:tblGrid>
      <w:tr w:rsidR="00DE42B0" w:rsidRPr="00B73D7E" w14:paraId="0F560E59" w14:textId="77777777" w:rsidTr="00DE42B0">
        <w:trPr>
          <w:trHeight w:val="397"/>
        </w:trPr>
        <w:tc>
          <w:tcPr>
            <w:tcW w:w="689" w:type="dxa"/>
          </w:tcPr>
          <w:p w14:paraId="3DC0B3DB" w14:textId="77777777" w:rsidR="00DE42B0" w:rsidRPr="00B73D7E" w:rsidRDefault="00DE42B0" w:rsidP="004F3D8E">
            <w:pPr>
              <w:spacing w:after="120"/>
              <w:rPr>
                <w:rFonts w:asciiTheme="minorHAnsi" w:hAnsiTheme="minorHAnsi" w:cstheme="minorHAnsi"/>
                <w:sz w:val="22"/>
                <w:szCs w:val="22"/>
              </w:rPr>
            </w:pPr>
            <w:bookmarkStart w:id="7" w:name="_Hlk164769335"/>
            <w:bookmarkStart w:id="8" w:name="_Hlk190772748"/>
            <w:r w:rsidRPr="00B73D7E">
              <w:rPr>
                <w:rFonts w:asciiTheme="minorHAnsi" w:hAnsiTheme="minorHAnsi" w:cstheme="minorHAnsi"/>
                <w:sz w:val="22"/>
                <w:szCs w:val="22"/>
              </w:rPr>
              <w:t>3.2.1</w:t>
            </w:r>
          </w:p>
        </w:tc>
        <w:tc>
          <w:tcPr>
            <w:tcW w:w="3139" w:type="dxa"/>
          </w:tcPr>
          <w:p w14:paraId="24C0A8A9" w14:textId="2F8BC205"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 xml:space="preserve">Zahájení </w:t>
            </w:r>
            <w:r>
              <w:rPr>
                <w:rFonts w:asciiTheme="minorHAnsi" w:hAnsiTheme="minorHAnsi" w:cstheme="minorHAnsi"/>
                <w:sz w:val="22"/>
                <w:szCs w:val="22"/>
              </w:rPr>
              <w:t>činnosti</w:t>
            </w:r>
            <w:r w:rsidRPr="00B73D7E">
              <w:rPr>
                <w:rFonts w:asciiTheme="minorHAnsi" w:hAnsiTheme="minorHAnsi" w:cstheme="minorHAnsi"/>
                <w:sz w:val="22"/>
                <w:szCs w:val="22"/>
              </w:rPr>
              <w:t>:</w:t>
            </w:r>
          </w:p>
        </w:tc>
        <w:tc>
          <w:tcPr>
            <w:tcW w:w="299" w:type="dxa"/>
          </w:tcPr>
          <w:p w14:paraId="73118EC5" w14:textId="77777777" w:rsidR="00DE42B0" w:rsidRPr="00B73D7E" w:rsidRDefault="00DE42B0" w:rsidP="004F3D8E">
            <w:pPr>
              <w:spacing w:after="120"/>
              <w:jc w:val="both"/>
              <w:rPr>
                <w:rFonts w:asciiTheme="minorHAnsi" w:hAnsiTheme="minorHAnsi" w:cstheme="minorHAnsi"/>
                <w:sz w:val="22"/>
                <w:szCs w:val="22"/>
              </w:rPr>
            </w:pPr>
          </w:p>
        </w:tc>
        <w:tc>
          <w:tcPr>
            <w:tcW w:w="4237" w:type="dxa"/>
          </w:tcPr>
          <w:p w14:paraId="0E1323EE" w14:textId="69120332" w:rsidR="00DE42B0" w:rsidRPr="00B73D7E" w:rsidRDefault="00DE42B0" w:rsidP="004F3D8E">
            <w:pPr>
              <w:spacing w:after="120"/>
              <w:jc w:val="both"/>
              <w:rPr>
                <w:rFonts w:asciiTheme="minorHAnsi" w:hAnsiTheme="minorHAnsi" w:cstheme="minorHAnsi"/>
                <w:sz w:val="22"/>
                <w:szCs w:val="22"/>
              </w:rPr>
            </w:pPr>
            <w:r w:rsidRPr="00B73D7E">
              <w:rPr>
                <w:rFonts w:asciiTheme="minorHAnsi" w:hAnsiTheme="minorHAnsi" w:cstheme="minorHAnsi"/>
                <w:sz w:val="22"/>
                <w:szCs w:val="22"/>
              </w:rPr>
              <w:t>den následující po nabytí účinnosti smlouvy</w:t>
            </w:r>
          </w:p>
        </w:tc>
      </w:tr>
      <w:tr w:rsidR="00DE42B0" w:rsidRPr="00B73D7E" w14:paraId="7DAD0150" w14:textId="77777777" w:rsidTr="00DE42B0">
        <w:trPr>
          <w:trHeight w:val="850"/>
        </w:trPr>
        <w:tc>
          <w:tcPr>
            <w:tcW w:w="689" w:type="dxa"/>
          </w:tcPr>
          <w:p w14:paraId="7371183D" w14:textId="77777777"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3.2.2</w:t>
            </w:r>
          </w:p>
        </w:tc>
        <w:tc>
          <w:tcPr>
            <w:tcW w:w="3139" w:type="dxa"/>
          </w:tcPr>
          <w:p w14:paraId="54BBC6EF" w14:textId="2E053B5A" w:rsidR="00DE42B0" w:rsidRPr="00B73D7E" w:rsidRDefault="00DE42B0" w:rsidP="004F3D8E">
            <w:pPr>
              <w:spacing w:after="120"/>
              <w:rPr>
                <w:rFonts w:asciiTheme="minorHAnsi" w:hAnsiTheme="minorHAnsi" w:cstheme="minorHAnsi"/>
                <w:sz w:val="22"/>
                <w:szCs w:val="22"/>
              </w:rPr>
            </w:pPr>
            <w:r>
              <w:rPr>
                <w:rFonts w:asciiTheme="minorHAnsi" w:hAnsiTheme="minorHAnsi" w:cstheme="minorHAnsi"/>
                <w:sz w:val="22"/>
                <w:szCs w:val="22"/>
              </w:rPr>
              <w:t xml:space="preserve">Zpracování a doručení </w:t>
            </w:r>
            <w:proofErr w:type="gramStart"/>
            <w:r>
              <w:rPr>
                <w:rFonts w:asciiTheme="minorHAnsi" w:hAnsiTheme="minorHAnsi" w:cstheme="minorHAnsi"/>
                <w:sz w:val="22"/>
                <w:szCs w:val="22"/>
              </w:rPr>
              <w:t>oznámení  o</w:t>
            </w:r>
            <w:proofErr w:type="gramEnd"/>
            <w:r>
              <w:rPr>
                <w:rFonts w:asciiTheme="minorHAnsi" w:hAnsiTheme="minorHAnsi" w:cstheme="minorHAnsi"/>
                <w:sz w:val="22"/>
                <w:szCs w:val="22"/>
              </w:rPr>
              <w:t xml:space="preserve"> zahájení prací</w:t>
            </w:r>
            <w:r w:rsidRPr="004D684C">
              <w:t xml:space="preserve"> </w:t>
            </w:r>
            <w:r w:rsidRPr="00A65D0D">
              <w:rPr>
                <w:rFonts w:asciiTheme="minorHAnsi" w:hAnsiTheme="minorHAnsi" w:cstheme="minorHAnsi"/>
                <w:sz w:val="22"/>
                <w:szCs w:val="22"/>
              </w:rPr>
              <w:t>na územně příslušný orgán inspekce práce</w:t>
            </w:r>
            <w:r w:rsidRPr="00B73D7E">
              <w:rPr>
                <w:rFonts w:asciiTheme="minorHAnsi" w:hAnsiTheme="minorHAnsi" w:cstheme="minorHAnsi"/>
                <w:sz w:val="22"/>
                <w:szCs w:val="22"/>
              </w:rPr>
              <w:t>:</w:t>
            </w:r>
          </w:p>
        </w:tc>
        <w:tc>
          <w:tcPr>
            <w:tcW w:w="299" w:type="dxa"/>
          </w:tcPr>
          <w:p w14:paraId="08D6D374" w14:textId="77777777" w:rsidR="00DE42B0" w:rsidRDefault="00DE42B0" w:rsidP="004F3D8E">
            <w:pPr>
              <w:spacing w:after="120"/>
              <w:jc w:val="both"/>
              <w:rPr>
                <w:rFonts w:asciiTheme="minorHAnsi" w:hAnsiTheme="minorHAnsi" w:cstheme="minorHAnsi"/>
                <w:sz w:val="22"/>
                <w:szCs w:val="22"/>
              </w:rPr>
            </w:pPr>
          </w:p>
        </w:tc>
        <w:tc>
          <w:tcPr>
            <w:tcW w:w="4237" w:type="dxa"/>
          </w:tcPr>
          <w:p w14:paraId="16C0CE0A" w14:textId="332A4662" w:rsidR="00DE42B0" w:rsidRPr="00B73D7E" w:rsidRDefault="00DE42B0" w:rsidP="004F3D8E">
            <w:pPr>
              <w:spacing w:after="120"/>
              <w:jc w:val="both"/>
              <w:rPr>
                <w:rFonts w:asciiTheme="minorHAnsi" w:hAnsiTheme="minorHAnsi" w:cstheme="minorHAnsi"/>
                <w:sz w:val="22"/>
                <w:szCs w:val="22"/>
              </w:rPr>
            </w:pPr>
            <w:r>
              <w:rPr>
                <w:rFonts w:asciiTheme="minorHAnsi" w:hAnsiTheme="minorHAnsi" w:cstheme="minorHAnsi"/>
                <w:sz w:val="22"/>
                <w:szCs w:val="22"/>
              </w:rPr>
              <w:t>min. 8</w:t>
            </w:r>
            <w:r w:rsidRPr="00B73D7E">
              <w:rPr>
                <w:rFonts w:asciiTheme="minorHAnsi" w:hAnsiTheme="minorHAnsi" w:cstheme="minorHAnsi"/>
                <w:sz w:val="22"/>
                <w:szCs w:val="22"/>
              </w:rPr>
              <w:t xml:space="preserve"> </w:t>
            </w:r>
            <w:r>
              <w:rPr>
                <w:rFonts w:asciiTheme="minorHAnsi" w:hAnsiTheme="minorHAnsi" w:cstheme="minorHAnsi"/>
                <w:sz w:val="22"/>
                <w:szCs w:val="22"/>
              </w:rPr>
              <w:t xml:space="preserve">dní </w:t>
            </w:r>
            <w:proofErr w:type="gramStart"/>
            <w:r>
              <w:rPr>
                <w:rFonts w:asciiTheme="minorHAnsi" w:hAnsiTheme="minorHAnsi" w:cstheme="minorHAnsi"/>
                <w:sz w:val="22"/>
                <w:szCs w:val="22"/>
              </w:rPr>
              <w:t xml:space="preserve">před </w:t>
            </w:r>
            <w:r w:rsidRPr="00B73D7E">
              <w:rPr>
                <w:rFonts w:asciiTheme="minorHAnsi" w:hAnsiTheme="minorHAnsi" w:cstheme="minorHAnsi"/>
                <w:sz w:val="22"/>
                <w:szCs w:val="22"/>
              </w:rPr>
              <w:t xml:space="preserve"> </w:t>
            </w:r>
            <w:r>
              <w:rPr>
                <w:rFonts w:asciiTheme="minorHAnsi" w:hAnsiTheme="minorHAnsi" w:cstheme="minorHAnsi"/>
                <w:sz w:val="22"/>
                <w:szCs w:val="22"/>
              </w:rPr>
              <w:t>stanoveným</w:t>
            </w:r>
            <w:proofErr w:type="gramEnd"/>
            <w:r>
              <w:rPr>
                <w:rFonts w:asciiTheme="minorHAnsi" w:hAnsiTheme="minorHAnsi" w:cstheme="minorHAnsi"/>
                <w:sz w:val="22"/>
                <w:szCs w:val="22"/>
              </w:rPr>
              <w:t xml:space="preserve"> termínem </w:t>
            </w:r>
            <w:r w:rsidRPr="00B73D7E">
              <w:rPr>
                <w:rFonts w:asciiTheme="minorHAnsi" w:hAnsiTheme="minorHAnsi" w:cstheme="minorHAnsi"/>
                <w:sz w:val="22"/>
                <w:szCs w:val="22"/>
              </w:rPr>
              <w:t xml:space="preserve"> předání staveništ</w:t>
            </w:r>
            <w:r>
              <w:rPr>
                <w:rFonts w:asciiTheme="minorHAnsi" w:hAnsiTheme="minorHAnsi" w:cstheme="minorHAnsi"/>
                <w:sz w:val="22"/>
                <w:szCs w:val="22"/>
              </w:rPr>
              <w:t xml:space="preserve">ě </w:t>
            </w:r>
            <w:r w:rsidRPr="00DE42B0">
              <w:rPr>
                <w:rFonts w:asciiTheme="minorHAnsi" w:hAnsiTheme="minorHAnsi" w:cstheme="minorHAnsi"/>
                <w:i/>
                <w:iCs/>
                <w:sz w:val="22"/>
                <w:szCs w:val="22"/>
              </w:rPr>
              <w:t>(předpoklad předání staveniště je 8/2025)</w:t>
            </w:r>
          </w:p>
        </w:tc>
      </w:tr>
      <w:tr w:rsidR="00DE42B0" w:rsidRPr="00B73D7E" w14:paraId="55FB37D5" w14:textId="77777777" w:rsidTr="00DE42B0">
        <w:trPr>
          <w:trHeight w:val="454"/>
        </w:trPr>
        <w:tc>
          <w:tcPr>
            <w:tcW w:w="689" w:type="dxa"/>
            <w:vAlign w:val="center"/>
          </w:tcPr>
          <w:p w14:paraId="7118564A" w14:textId="5416E8D6"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3.2.3</w:t>
            </w:r>
          </w:p>
        </w:tc>
        <w:tc>
          <w:tcPr>
            <w:tcW w:w="3139" w:type="dxa"/>
            <w:vAlign w:val="center"/>
          </w:tcPr>
          <w:p w14:paraId="4DB35B61" w14:textId="3F9D11D8"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 xml:space="preserve">Zpracování </w:t>
            </w:r>
            <w:r>
              <w:rPr>
                <w:rFonts w:asciiTheme="minorHAnsi" w:hAnsiTheme="minorHAnsi" w:cstheme="minorHAnsi"/>
                <w:sz w:val="22"/>
                <w:szCs w:val="22"/>
              </w:rPr>
              <w:t xml:space="preserve">plánu BOZP </w:t>
            </w:r>
            <w:r w:rsidRPr="00B73D7E">
              <w:rPr>
                <w:rFonts w:asciiTheme="minorHAnsi" w:hAnsiTheme="minorHAnsi" w:cstheme="minorHAnsi"/>
                <w:sz w:val="22"/>
                <w:szCs w:val="22"/>
              </w:rPr>
              <w:t>stavby:</w:t>
            </w:r>
          </w:p>
        </w:tc>
        <w:tc>
          <w:tcPr>
            <w:tcW w:w="299" w:type="dxa"/>
            <w:vAlign w:val="center"/>
          </w:tcPr>
          <w:p w14:paraId="71DC9F91" w14:textId="77777777" w:rsidR="00DE42B0" w:rsidRPr="00B73D7E" w:rsidRDefault="00DE42B0" w:rsidP="004F3D8E">
            <w:pPr>
              <w:spacing w:after="120"/>
              <w:rPr>
                <w:rFonts w:asciiTheme="minorHAnsi" w:hAnsiTheme="minorHAnsi" w:cstheme="minorHAnsi"/>
                <w:sz w:val="22"/>
                <w:szCs w:val="22"/>
              </w:rPr>
            </w:pPr>
          </w:p>
        </w:tc>
        <w:tc>
          <w:tcPr>
            <w:tcW w:w="4237" w:type="dxa"/>
            <w:vAlign w:val="center"/>
          </w:tcPr>
          <w:p w14:paraId="74C573DF" w14:textId="55A9E5AA"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 xml:space="preserve">do </w:t>
            </w:r>
            <w:r>
              <w:rPr>
                <w:rFonts w:asciiTheme="minorHAnsi" w:hAnsiTheme="minorHAnsi" w:cstheme="minorHAnsi"/>
                <w:sz w:val="22"/>
                <w:szCs w:val="22"/>
              </w:rPr>
              <w:t xml:space="preserve">stanoveného termínu předání staveniště </w:t>
            </w:r>
          </w:p>
        </w:tc>
      </w:tr>
      <w:tr w:rsidR="00DE42B0" w:rsidRPr="00B73D7E" w14:paraId="4B631EA5" w14:textId="77777777" w:rsidTr="004F3D8E">
        <w:trPr>
          <w:trHeight w:val="619"/>
        </w:trPr>
        <w:tc>
          <w:tcPr>
            <w:tcW w:w="689" w:type="dxa"/>
          </w:tcPr>
          <w:p w14:paraId="0DBCFCB9" w14:textId="77777777" w:rsidR="00DE42B0" w:rsidRPr="00B73D7E" w:rsidRDefault="00DE42B0" w:rsidP="004F3D8E">
            <w:pPr>
              <w:spacing w:after="120"/>
              <w:rPr>
                <w:rFonts w:asciiTheme="minorHAnsi" w:hAnsiTheme="minorHAnsi" w:cstheme="minorHAnsi"/>
                <w:sz w:val="22"/>
                <w:szCs w:val="22"/>
              </w:rPr>
            </w:pPr>
            <w:bookmarkStart w:id="9" w:name="_Hlk92350294"/>
            <w:bookmarkEnd w:id="7"/>
            <w:r w:rsidRPr="00B73D7E">
              <w:rPr>
                <w:rFonts w:asciiTheme="minorHAnsi" w:hAnsiTheme="minorHAnsi" w:cstheme="minorHAnsi"/>
                <w:sz w:val="22"/>
                <w:szCs w:val="22"/>
              </w:rPr>
              <w:t>3.2.4</w:t>
            </w:r>
          </w:p>
          <w:p w14:paraId="2199D01B" w14:textId="66B85DC1" w:rsidR="00DE42B0" w:rsidRPr="00B73D7E" w:rsidRDefault="00DE42B0" w:rsidP="004F3D8E">
            <w:pPr>
              <w:spacing w:after="120"/>
              <w:rPr>
                <w:rFonts w:asciiTheme="minorHAnsi" w:hAnsiTheme="minorHAnsi" w:cstheme="minorHAnsi"/>
                <w:sz w:val="22"/>
                <w:szCs w:val="22"/>
              </w:rPr>
            </w:pPr>
          </w:p>
        </w:tc>
        <w:tc>
          <w:tcPr>
            <w:tcW w:w="3139" w:type="dxa"/>
          </w:tcPr>
          <w:p w14:paraId="24D15A9A" w14:textId="367FE364"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Výkon činnosti koordinátora BOZP v průběhu stavby</w:t>
            </w:r>
            <w:r w:rsidRPr="001E4F53">
              <w:rPr>
                <w:rFonts w:asciiTheme="minorHAnsi" w:hAnsiTheme="minorHAnsi" w:cstheme="minorHAnsi"/>
                <w:sz w:val="22"/>
                <w:szCs w:val="22"/>
              </w:rPr>
              <w:t xml:space="preserve"> v celkové délce</w:t>
            </w:r>
            <w:r w:rsidRPr="00B73D7E">
              <w:rPr>
                <w:rFonts w:asciiTheme="minorHAnsi" w:hAnsiTheme="minorHAnsi" w:cstheme="minorHAnsi"/>
                <w:sz w:val="22"/>
                <w:szCs w:val="22"/>
              </w:rPr>
              <w:t>:</w:t>
            </w:r>
          </w:p>
        </w:tc>
        <w:tc>
          <w:tcPr>
            <w:tcW w:w="299" w:type="dxa"/>
          </w:tcPr>
          <w:p w14:paraId="080986CC" w14:textId="77777777" w:rsidR="00DE42B0" w:rsidRPr="00B73D7E" w:rsidRDefault="00DE42B0" w:rsidP="004F3D8E">
            <w:pPr>
              <w:spacing w:after="120"/>
              <w:jc w:val="both"/>
              <w:rPr>
                <w:rFonts w:asciiTheme="minorHAnsi" w:hAnsiTheme="minorHAnsi" w:cstheme="minorHAnsi"/>
                <w:sz w:val="22"/>
                <w:szCs w:val="22"/>
              </w:rPr>
            </w:pPr>
          </w:p>
        </w:tc>
        <w:tc>
          <w:tcPr>
            <w:tcW w:w="4237" w:type="dxa"/>
            <w:vAlign w:val="center"/>
          </w:tcPr>
          <w:p w14:paraId="65B427AE" w14:textId="795BB89B" w:rsidR="00DE42B0" w:rsidRPr="00B73D7E" w:rsidRDefault="00DE42B0" w:rsidP="004F3D8E">
            <w:pPr>
              <w:spacing w:after="120"/>
              <w:rPr>
                <w:rFonts w:asciiTheme="minorHAnsi" w:hAnsiTheme="minorHAnsi" w:cstheme="minorHAnsi"/>
                <w:sz w:val="22"/>
                <w:szCs w:val="22"/>
              </w:rPr>
            </w:pPr>
            <w:r>
              <w:rPr>
                <w:rFonts w:asciiTheme="minorHAnsi" w:hAnsiTheme="minorHAnsi" w:cstheme="minorHAnsi"/>
                <w:sz w:val="22"/>
                <w:szCs w:val="22"/>
              </w:rPr>
              <w:t>65</w:t>
            </w:r>
            <w:r w:rsidRPr="00B73D7E">
              <w:rPr>
                <w:rFonts w:asciiTheme="minorHAnsi" w:hAnsiTheme="minorHAnsi" w:cstheme="minorHAnsi"/>
                <w:sz w:val="22"/>
                <w:szCs w:val="22"/>
              </w:rPr>
              <w:t xml:space="preserve"> týdnů od předání staveniště</w:t>
            </w:r>
            <w:r>
              <w:rPr>
                <w:rFonts w:asciiTheme="minorHAnsi" w:hAnsiTheme="minorHAnsi" w:cstheme="minorHAnsi"/>
                <w:sz w:val="22"/>
                <w:szCs w:val="22"/>
              </w:rPr>
              <w:t xml:space="preserve"> </w:t>
            </w:r>
          </w:p>
        </w:tc>
      </w:tr>
      <w:bookmarkEnd w:id="9"/>
      <w:tr w:rsidR="00DE42B0" w:rsidRPr="00B73D7E" w14:paraId="651A5D22" w14:textId="77777777" w:rsidTr="00DE42B0">
        <w:trPr>
          <w:trHeight w:val="567"/>
        </w:trPr>
        <w:tc>
          <w:tcPr>
            <w:tcW w:w="689" w:type="dxa"/>
          </w:tcPr>
          <w:p w14:paraId="60C16484" w14:textId="1B13E285"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3.2.</w:t>
            </w:r>
            <w:r>
              <w:rPr>
                <w:rFonts w:asciiTheme="minorHAnsi" w:hAnsiTheme="minorHAnsi" w:cstheme="minorHAnsi"/>
                <w:sz w:val="22"/>
                <w:szCs w:val="22"/>
              </w:rPr>
              <w:t>5</w:t>
            </w:r>
          </w:p>
        </w:tc>
        <w:tc>
          <w:tcPr>
            <w:tcW w:w="3139" w:type="dxa"/>
          </w:tcPr>
          <w:p w14:paraId="763A0C45" w14:textId="77777777"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Zpracování závěrečné zprávy a návrhu na zajištění BOZP stavby:</w:t>
            </w:r>
          </w:p>
        </w:tc>
        <w:tc>
          <w:tcPr>
            <w:tcW w:w="299" w:type="dxa"/>
          </w:tcPr>
          <w:p w14:paraId="3511CF3B" w14:textId="77777777" w:rsidR="00DE42B0" w:rsidRPr="00B73D7E" w:rsidRDefault="00DE42B0" w:rsidP="004F3D8E">
            <w:pPr>
              <w:spacing w:after="120"/>
              <w:jc w:val="both"/>
              <w:rPr>
                <w:rFonts w:asciiTheme="minorHAnsi" w:hAnsiTheme="minorHAnsi" w:cstheme="minorHAnsi"/>
                <w:sz w:val="22"/>
                <w:szCs w:val="22"/>
              </w:rPr>
            </w:pPr>
          </w:p>
        </w:tc>
        <w:tc>
          <w:tcPr>
            <w:tcW w:w="4237" w:type="dxa"/>
          </w:tcPr>
          <w:p w14:paraId="07C67F9D" w14:textId="72D9FB3D" w:rsidR="00DE42B0" w:rsidRPr="00B73D7E" w:rsidRDefault="00DE42B0" w:rsidP="004F3D8E">
            <w:pPr>
              <w:spacing w:after="120"/>
              <w:jc w:val="both"/>
              <w:rPr>
                <w:rFonts w:asciiTheme="minorHAnsi" w:hAnsiTheme="minorHAnsi" w:cstheme="minorHAnsi"/>
                <w:sz w:val="22"/>
                <w:szCs w:val="22"/>
              </w:rPr>
            </w:pPr>
            <w:r w:rsidRPr="00B73D7E">
              <w:rPr>
                <w:rFonts w:asciiTheme="minorHAnsi" w:hAnsiTheme="minorHAnsi" w:cstheme="minorHAnsi"/>
                <w:sz w:val="22"/>
                <w:szCs w:val="22"/>
              </w:rPr>
              <w:t xml:space="preserve">do </w:t>
            </w:r>
            <w:r w:rsidR="0025338E">
              <w:rPr>
                <w:rFonts w:asciiTheme="minorHAnsi" w:hAnsiTheme="minorHAnsi" w:cstheme="minorHAnsi"/>
                <w:sz w:val="22"/>
                <w:szCs w:val="22"/>
              </w:rPr>
              <w:t>2</w:t>
            </w:r>
            <w:r w:rsidR="0025338E" w:rsidRPr="00B73D7E">
              <w:rPr>
                <w:rFonts w:asciiTheme="minorHAnsi" w:hAnsiTheme="minorHAnsi" w:cstheme="minorHAnsi"/>
                <w:sz w:val="22"/>
                <w:szCs w:val="22"/>
              </w:rPr>
              <w:t xml:space="preserve"> </w:t>
            </w:r>
            <w:r w:rsidRPr="00B73D7E">
              <w:rPr>
                <w:rFonts w:asciiTheme="minorHAnsi" w:hAnsiTheme="minorHAnsi" w:cstheme="minorHAnsi"/>
                <w:sz w:val="22"/>
                <w:szCs w:val="22"/>
              </w:rPr>
              <w:t xml:space="preserve">týdnů od </w:t>
            </w:r>
            <w:r w:rsidR="0028722C">
              <w:rPr>
                <w:rFonts w:asciiTheme="minorHAnsi" w:hAnsiTheme="minorHAnsi" w:cstheme="minorHAnsi"/>
                <w:sz w:val="22"/>
                <w:szCs w:val="22"/>
              </w:rPr>
              <w:t>převzetí stavby</w:t>
            </w:r>
            <w:r w:rsidRPr="00B73D7E">
              <w:rPr>
                <w:rFonts w:asciiTheme="minorHAnsi" w:hAnsiTheme="minorHAnsi" w:cstheme="minorHAnsi"/>
                <w:sz w:val="22"/>
                <w:szCs w:val="22"/>
              </w:rPr>
              <w:t xml:space="preserve"> </w:t>
            </w:r>
            <w:r w:rsidR="00E57D3F">
              <w:rPr>
                <w:rFonts w:asciiTheme="minorHAnsi" w:hAnsiTheme="minorHAnsi" w:cstheme="minorHAnsi"/>
                <w:sz w:val="22"/>
                <w:szCs w:val="22"/>
              </w:rPr>
              <w:t>bez vad a nedodělků</w:t>
            </w:r>
            <w:r w:rsidRPr="00B73D7E">
              <w:rPr>
                <w:rFonts w:asciiTheme="minorHAnsi" w:hAnsiTheme="minorHAnsi" w:cstheme="minorHAnsi"/>
                <w:sz w:val="22"/>
                <w:szCs w:val="22"/>
              </w:rPr>
              <w:t xml:space="preserve"> </w:t>
            </w:r>
          </w:p>
        </w:tc>
      </w:tr>
      <w:tr w:rsidR="00DE42B0" w:rsidRPr="00B73D7E" w14:paraId="3B7B6CC0" w14:textId="77777777" w:rsidTr="00DE42B0">
        <w:trPr>
          <w:trHeight w:val="397"/>
        </w:trPr>
        <w:tc>
          <w:tcPr>
            <w:tcW w:w="689" w:type="dxa"/>
            <w:vAlign w:val="center"/>
          </w:tcPr>
          <w:p w14:paraId="5AEE9E46" w14:textId="5EDD4FC2"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3.2.</w:t>
            </w:r>
            <w:r>
              <w:rPr>
                <w:rFonts w:asciiTheme="minorHAnsi" w:hAnsiTheme="minorHAnsi" w:cstheme="minorHAnsi"/>
                <w:sz w:val="22"/>
                <w:szCs w:val="22"/>
              </w:rPr>
              <w:t>6</w:t>
            </w:r>
          </w:p>
        </w:tc>
        <w:tc>
          <w:tcPr>
            <w:tcW w:w="3139" w:type="dxa"/>
            <w:vAlign w:val="center"/>
          </w:tcPr>
          <w:p w14:paraId="0F3AD626" w14:textId="77777777"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Ukončení činnosti:</w:t>
            </w:r>
          </w:p>
        </w:tc>
        <w:tc>
          <w:tcPr>
            <w:tcW w:w="299" w:type="dxa"/>
          </w:tcPr>
          <w:p w14:paraId="68081166" w14:textId="77777777" w:rsidR="00DE42B0" w:rsidRPr="00B73D7E" w:rsidRDefault="00DE42B0" w:rsidP="004F3D8E">
            <w:pPr>
              <w:spacing w:after="120"/>
              <w:rPr>
                <w:rFonts w:asciiTheme="minorHAnsi" w:hAnsiTheme="minorHAnsi" w:cstheme="minorHAnsi"/>
                <w:sz w:val="22"/>
                <w:szCs w:val="22"/>
              </w:rPr>
            </w:pPr>
          </w:p>
        </w:tc>
        <w:tc>
          <w:tcPr>
            <w:tcW w:w="4237" w:type="dxa"/>
            <w:vAlign w:val="center"/>
          </w:tcPr>
          <w:p w14:paraId="5F3626CD" w14:textId="6C95AD39" w:rsidR="00DE42B0" w:rsidRPr="00B73D7E" w:rsidRDefault="00DE42B0" w:rsidP="004F3D8E">
            <w:pPr>
              <w:spacing w:after="120"/>
              <w:rPr>
                <w:rFonts w:asciiTheme="minorHAnsi" w:hAnsiTheme="minorHAnsi" w:cstheme="minorHAnsi"/>
                <w:sz w:val="22"/>
                <w:szCs w:val="22"/>
              </w:rPr>
            </w:pPr>
            <w:r w:rsidRPr="00B73D7E">
              <w:rPr>
                <w:rFonts w:asciiTheme="minorHAnsi" w:hAnsiTheme="minorHAnsi" w:cstheme="minorHAnsi"/>
                <w:sz w:val="22"/>
                <w:szCs w:val="22"/>
              </w:rPr>
              <w:t>splněním všech činností dle této smlouvy</w:t>
            </w:r>
          </w:p>
        </w:tc>
      </w:tr>
    </w:tbl>
    <w:p w14:paraId="6C219F7B" w14:textId="27D564FF" w:rsidR="00D061C0" w:rsidRPr="00B73D7E" w:rsidRDefault="00D061C0" w:rsidP="006641C0">
      <w:pPr>
        <w:pStyle w:val="Nadpis2"/>
      </w:pPr>
      <w:bookmarkStart w:id="10" w:name="_Hlk92183498"/>
      <w:bookmarkEnd w:id="8"/>
      <w:r w:rsidRPr="00B73D7E">
        <w:t>V případě, že z důvodů, které nebudou</w:t>
      </w:r>
      <w:r w:rsidR="008204D4">
        <w:t xml:space="preserve"> </w:t>
      </w:r>
      <w:r w:rsidR="0028722C">
        <w:t>způsobeny</w:t>
      </w:r>
      <w:r w:rsidRPr="00B73D7E">
        <w:t xml:space="preserve"> příkazce</w:t>
      </w:r>
      <w:r w:rsidR="0028722C">
        <w:t>m</w:t>
      </w:r>
      <w:r w:rsidRPr="00B73D7E">
        <w:t xml:space="preserve"> ani příkazník</w:t>
      </w:r>
      <w:r w:rsidR="0028722C">
        <w:t>em,</w:t>
      </w:r>
      <w:r w:rsidRPr="00B73D7E">
        <w:t xml:space="preserve"> dojde ke změně termínu předpokládaného zahájení či ukončení předmětu plnění, bude smluvními stranami sjednán písemný dodatek k této smlouvě, ve kterém bude termín předpokládaného zahájení či ukončení předmětu plnění přiměřeným způsobem upraven. </w:t>
      </w:r>
    </w:p>
    <w:bookmarkEnd w:id="10"/>
    <w:p w14:paraId="60F027C5" w14:textId="77777777" w:rsidR="00D061C0" w:rsidRPr="004D684C" w:rsidRDefault="00D061C0" w:rsidP="006641C0">
      <w:pPr>
        <w:pStyle w:val="Nadpis2"/>
      </w:pPr>
      <w:r w:rsidRPr="004D684C">
        <w:t>Dodržení doby plnění ze strany příkazníka je závislé od řádného a včasného spolupůsobení příkazce dohodnutého v této smlouvě. Po dobu prodlení příkazce s poskytnutím spolupůsobení není příkazník v prodlení s termínem plnění smlouvy.</w:t>
      </w:r>
    </w:p>
    <w:p w14:paraId="78329498" w14:textId="0FE0B3DA" w:rsidR="00D061C0" w:rsidRPr="004D684C" w:rsidRDefault="00D061C0" w:rsidP="006641C0">
      <w:pPr>
        <w:pStyle w:val="Nadpis2"/>
      </w:pPr>
      <w:r w:rsidRPr="004D684C">
        <w:t xml:space="preserve">Příkazce se zavazuje písemně příkazníkovi oznámit termín předání staveniště </w:t>
      </w:r>
      <w:r w:rsidRPr="004D684C">
        <w:rPr>
          <w:b/>
        </w:rPr>
        <w:t>min. 1</w:t>
      </w:r>
      <w:r w:rsidR="00560874">
        <w:rPr>
          <w:b/>
        </w:rPr>
        <w:t>5</w:t>
      </w:r>
      <w:r w:rsidRPr="004D684C">
        <w:rPr>
          <w:b/>
        </w:rPr>
        <w:t xml:space="preserve"> dní před stanoveným termínem. </w:t>
      </w:r>
    </w:p>
    <w:p w14:paraId="477B77DD" w14:textId="6A0A5E94" w:rsidR="00D061C0" w:rsidRPr="00974262" w:rsidRDefault="00D061C0" w:rsidP="006641C0">
      <w:pPr>
        <w:pStyle w:val="Nadpis2"/>
        <w:rPr>
          <w:b/>
        </w:rPr>
      </w:pPr>
      <w:bookmarkStart w:id="11" w:name="_Ref190344543"/>
      <w:bookmarkStart w:id="12" w:name="_Hlk91074493"/>
      <w:r w:rsidRPr="00974262">
        <w:t xml:space="preserve">Příkazník se zavazuje </w:t>
      </w:r>
      <w:r w:rsidR="009C3A7F" w:rsidRPr="00974262">
        <w:t>provádět</w:t>
      </w:r>
      <w:r w:rsidR="00A6463A" w:rsidRPr="00974262">
        <w:t xml:space="preserve"> aktualizace plánu BOZP </w:t>
      </w:r>
      <w:r w:rsidR="009C3A7F" w:rsidRPr="00974262">
        <w:rPr>
          <w:rFonts w:cs="Calibri"/>
          <w:bCs/>
        </w:rPr>
        <w:t>v souvislosti s doplňováním dodavatelů a jejich poddodavatelů, se změnami organizace výstavby, použitých technologií a pracovních postupů, harmonogramu stavebních prací</w:t>
      </w:r>
      <w:r w:rsidR="009C3A7F" w:rsidRPr="00974262">
        <w:t xml:space="preserve"> vždy nejpozději </w:t>
      </w:r>
      <w:r w:rsidR="00A6463A" w:rsidRPr="00974262">
        <w:rPr>
          <w:b/>
        </w:rPr>
        <w:t>do</w:t>
      </w:r>
      <w:r w:rsidRPr="00974262">
        <w:rPr>
          <w:b/>
        </w:rPr>
        <w:t xml:space="preserve"> </w:t>
      </w:r>
      <w:r w:rsidR="00A6463A" w:rsidRPr="00974262">
        <w:rPr>
          <w:b/>
        </w:rPr>
        <w:t>5</w:t>
      </w:r>
      <w:r w:rsidRPr="00974262">
        <w:rPr>
          <w:b/>
        </w:rPr>
        <w:t xml:space="preserve"> </w:t>
      </w:r>
      <w:r w:rsidR="00A6463A" w:rsidRPr="00974262">
        <w:rPr>
          <w:b/>
        </w:rPr>
        <w:t>pracovních d</w:t>
      </w:r>
      <w:r w:rsidR="009C3A7F" w:rsidRPr="00974262">
        <w:rPr>
          <w:b/>
        </w:rPr>
        <w:t>n</w:t>
      </w:r>
      <w:r w:rsidR="00A6463A" w:rsidRPr="00974262">
        <w:rPr>
          <w:b/>
        </w:rPr>
        <w:t>ů</w:t>
      </w:r>
      <w:r w:rsidR="009C3A7F" w:rsidRPr="00974262">
        <w:rPr>
          <w:b/>
        </w:rPr>
        <w:t xml:space="preserve"> od vzniku změny</w:t>
      </w:r>
      <w:bookmarkEnd w:id="11"/>
      <w:r w:rsidR="004F3D8E">
        <w:rPr>
          <w:bCs/>
        </w:rPr>
        <w:t xml:space="preserve"> a </w:t>
      </w:r>
      <w:r w:rsidR="00F05273">
        <w:rPr>
          <w:bCs/>
        </w:rPr>
        <w:t xml:space="preserve">ve stanovené lhůtě </w:t>
      </w:r>
      <w:r w:rsidR="004F3D8E">
        <w:rPr>
          <w:bCs/>
        </w:rPr>
        <w:t>aktualizovaný plán BOZP rozeslat ve formátu PDF/A zhotoviteli stavby a příkazci</w:t>
      </w:r>
      <w:r w:rsidR="004F3D8E">
        <w:rPr>
          <w:b/>
        </w:rPr>
        <w:t>.</w:t>
      </w:r>
    </w:p>
    <w:bookmarkEnd w:id="12"/>
    <w:p w14:paraId="66B241CF" w14:textId="17BEC2EB" w:rsidR="00D061C0" w:rsidRPr="004D684C" w:rsidRDefault="00D061C0" w:rsidP="00D061C0">
      <w:pPr>
        <w:pStyle w:val="Nadpis1"/>
      </w:pPr>
      <w:r w:rsidRPr="004D684C">
        <w:t>Cena prací</w:t>
      </w:r>
    </w:p>
    <w:p w14:paraId="5F938AF3" w14:textId="77777777" w:rsidR="00D061C0" w:rsidRPr="004D684C" w:rsidRDefault="00D061C0" w:rsidP="00DE34EE">
      <w:pPr>
        <w:pStyle w:val="Odstavecseseznamem"/>
        <w:numPr>
          <w:ilvl w:val="0"/>
          <w:numId w:val="11"/>
        </w:numPr>
        <w:spacing w:after="120"/>
        <w:contextualSpacing w:val="0"/>
        <w:jc w:val="both"/>
        <w:rPr>
          <w:rFonts w:ascii="Calibri" w:hAnsi="Calibri" w:cs="Calibri"/>
          <w:vanish/>
          <w:sz w:val="22"/>
          <w:szCs w:val="22"/>
        </w:rPr>
      </w:pPr>
    </w:p>
    <w:p w14:paraId="3A466392" w14:textId="77777777" w:rsidR="00D061C0" w:rsidRPr="004D684C" w:rsidRDefault="00D061C0" w:rsidP="00DE34EE">
      <w:pPr>
        <w:pStyle w:val="Odstavecseseznamem"/>
        <w:numPr>
          <w:ilvl w:val="0"/>
          <w:numId w:val="11"/>
        </w:numPr>
        <w:spacing w:after="120"/>
        <w:contextualSpacing w:val="0"/>
        <w:jc w:val="both"/>
        <w:rPr>
          <w:rFonts w:ascii="Calibri" w:hAnsi="Calibri" w:cs="Calibri"/>
          <w:vanish/>
          <w:sz w:val="22"/>
          <w:szCs w:val="22"/>
        </w:rPr>
      </w:pPr>
    </w:p>
    <w:p w14:paraId="3966A2F8" w14:textId="77777777" w:rsidR="00D061C0" w:rsidRPr="004D684C" w:rsidRDefault="00D061C0" w:rsidP="00DE34EE">
      <w:pPr>
        <w:pStyle w:val="Odstavecseseznamem"/>
        <w:numPr>
          <w:ilvl w:val="0"/>
          <w:numId w:val="11"/>
        </w:numPr>
        <w:spacing w:after="120"/>
        <w:contextualSpacing w:val="0"/>
        <w:jc w:val="both"/>
        <w:rPr>
          <w:rFonts w:ascii="Calibri" w:hAnsi="Calibri" w:cs="Calibri"/>
          <w:vanish/>
          <w:sz w:val="22"/>
          <w:szCs w:val="22"/>
        </w:rPr>
      </w:pPr>
    </w:p>
    <w:p w14:paraId="3186D026" w14:textId="77777777" w:rsidR="00D061C0" w:rsidRPr="004D684C" w:rsidRDefault="00D061C0" w:rsidP="00DE34EE">
      <w:pPr>
        <w:pStyle w:val="Odstavecseseznamem"/>
        <w:numPr>
          <w:ilvl w:val="0"/>
          <w:numId w:val="11"/>
        </w:numPr>
        <w:spacing w:after="120"/>
        <w:contextualSpacing w:val="0"/>
        <w:jc w:val="both"/>
        <w:rPr>
          <w:rFonts w:ascii="Calibri" w:hAnsi="Calibri" w:cs="Calibri"/>
          <w:vanish/>
          <w:sz w:val="22"/>
          <w:szCs w:val="22"/>
        </w:rPr>
      </w:pPr>
    </w:p>
    <w:p w14:paraId="1BEC034B" w14:textId="03BEB5C3" w:rsidR="00D061C0" w:rsidRPr="004D684C" w:rsidRDefault="00D061C0" w:rsidP="006641C0">
      <w:pPr>
        <w:pStyle w:val="Nadpis2"/>
      </w:pPr>
      <w:r w:rsidRPr="004D684C">
        <w:t xml:space="preserve">Odměna příkazníka za činnosti dle článku </w:t>
      </w:r>
      <w:r w:rsidR="0054722A">
        <w:t>2</w:t>
      </w:r>
      <w:r w:rsidRPr="004D684C">
        <w:t xml:space="preserve"> </w:t>
      </w:r>
      <w:r w:rsidR="0054722A">
        <w:t xml:space="preserve">této </w:t>
      </w:r>
      <w:r w:rsidRPr="004D684C">
        <w:t>smlouvy je stanovena jako celek na základě jednotlivých měsíčních odměn a činností dle rozpisu ceny, která tvoří přílohu č. </w:t>
      </w:r>
      <w:r w:rsidR="00F802C3">
        <w:t>1</w:t>
      </w:r>
      <w:r w:rsidR="00F802C3" w:rsidRPr="004D684C">
        <w:t xml:space="preserve"> </w:t>
      </w:r>
      <w:r w:rsidRPr="004D684C">
        <w:t>a činí:</w:t>
      </w:r>
    </w:p>
    <w:p w14:paraId="07EA2E9D" w14:textId="77777777" w:rsidR="00973A6C" w:rsidRPr="004D684C" w:rsidRDefault="00973A6C" w:rsidP="00973A6C">
      <w:pPr>
        <w:pStyle w:val="Zkladntext2"/>
        <w:tabs>
          <w:tab w:val="right" w:pos="7371"/>
        </w:tabs>
        <w:spacing w:line="240" w:lineRule="auto"/>
        <w:ind w:left="2126"/>
        <w:rPr>
          <w:rFonts w:ascii="Calibri" w:hAnsi="Calibri" w:cs="Calibri"/>
          <w:sz w:val="22"/>
          <w:szCs w:val="22"/>
          <w:highlight w:val="yellow"/>
        </w:rPr>
      </w:pPr>
      <w:r w:rsidRPr="004D684C">
        <w:rPr>
          <w:rFonts w:ascii="Calibri" w:hAnsi="Calibri" w:cs="Calibri"/>
          <w:sz w:val="22"/>
          <w:szCs w:val="22"/>
          <w:highlight w:val="yellow"/>
        </w:rPr>
        <w:t xml:space="preserve">Odměna </w:t>
      </w:r>
      <w:r w:rsidRPr="004D684C">
        <w:rPr>
          <w:rFonts w:ascii="Calibri" w:hAnsi="Calibri" w:cs="Calibri"/>
          <w:sz w:val="22"/>
          <w:szCs w:val="22"/>
          <w:highlight w:val="yellow"/>
        </w:rPr>
        <w:tab/>
        <w:t>Kč</w:t>
      </w:r>
    </w:p>
    <w:p w14:paraId="611DE4B7" w14:textId="2B03651F" w:rsidR="00D9316B" w:rsidRPr="00D9316B" w:rsidRDefault="00974262" w:rsidP="00D9316B">
      <w:pPr>
        <w:pStyle w:val="Nadpis2"/>
        <w:numPr>
          <w:ilvl w:val="0"/>
          <w:numId w:val="0"/>
        </w:numPr>
        <w:ind w:left="718"/>
        <w:rPr>
          <w:color w:val="000000" w:themeColor="text1"/>
        </w:rPr>
      </w:pPr>
      <w:r>
        <w:rPr>
          <w:rFonts w:ascii="Calibri" w:hAnsi="Calibri" w:cs="Calibri"/>
        </w:rPr>
        <w:t>Pokud je příkazník plátcem DPH, bude k odměně připočtena daň z přidané hodnoty v</w:t>
      </w:r>
      <w:r w:rsidR="00D9316B">
        <w:rPr>
          <w:rFonts w:ascii="Calibri" w:hAnsi="Calibri" w:cs="Calibri"/>
        </w:rPr>
        <w:t>e výši   příslušnými právními předpisy</w:t>
      </w:r>
      <w:r>
        <w:rPr>
          <w:rFonts w:ascii="Calibri" w:hAnsi="Calibri" w:cs="Calibri"/>
        </w:rPr>
        <w:t>.</w:t>
      </w:r>
      <w:bookmarkStart w:id="13" w:name="_Hlk94687851"/>
      <w:r w:rsidR="00D9316B">
        <w:rPr>
          <w:rFonts w:ascii="Calibri" w:hAnsi="Calibri" w:cs="Calibri"/>
        </w:rPr>
        <w:t xml:space="preserve"> V době uzavření smlouvy je stanovena základní sazby DPH 21 %.</w:t>
      </w:r>
    </w:p>
    <w:p w14:paraId="23CB19DC" w14:textId="0760FAA3" w:rsidR="00D9316B" w:rsidRDefault="00D9316B" w:rsidP="00D9316B">
      <w:pPr>
        <w:pStyle w:val="Nadpis2"/>
      </w:pPr>
      <w:bookmarkStart w:id="14" w:name="_Hlk92105965"/>
      <w:r w:rsidRPr="00563ECB">
        <w:t>Není-li příkazník v době uzavření smlouvy plátcem DPH, je odměna dle čl. 4 odst. 4.1</w:t>
      </w:r>
      <w:r w:rsidR="0054722A">
        <w:t xml:space="preserve"> této smlouvy</w:t>
      </w:r>
      <w:r w:rsidRPr="00563ECB">
        <w:t xml:space="preserve"> cenou konečnou. V případě, že se příkazník stane plátcem DPH v průběhu plnění této příkazní smlouvy, nemá příkazník nárok na zvýšení odměny o sazbu DPH a cena uvedená ve smlouvě je konečná včetně DPH.</w:t>
      </w:r>
      <w:bookmarkEnd w:id="14"/>
    </w:p>
    <w:p w14:paraId="49537444" w14:textId="19AD2E04" w:rsidR="00D9316B" w:rsidRPr="00D9316B" w:rsidRDefault="00547430" w:rsidP="00DE34EE">
      <w:pPr>
        <w:pStyle w:val="Nadpis2"/>
      </w:pPr>
      <w:r w:rsidRPr="004D684C">
        <w:t xml:space="preserve">Odměna příkazníka nezahrnuje náklady související se zabezpečením inženýrské činnosti, které se týkají investora (příkazce stavby). Tyto náklady nese investor (příkazce) a jejich úhradu bude provádět na základě příkazníkem předložených </w:t>
      </w:r>
      <w:proofErr w:type="gramStart"/>
      <w:r w:rsidRPr="004D684C">
        <w:t>dokladů  apod.</w:t>
      </w:r>
      <w:proofErr w:type="gramEnd"/>
      <w:r w:rsidRPr="004D684C">
        <w:t xml:space="preserve"> Jsou to zejména: veškeré správní a soudní poplatky a znalečné, pořizovací náklady stavby s výjimkou nákladů na obstarání </w:t>
      </w:r>
      <w:r w:rsidRPr="00D9316B">
        <w:rPr>
          <w:color w:val="000000" w:themeColor="text1"/>
        </w:rPr>
        <w:t xml:space="preserve">činnosti koordinátora BOZP. </w:t>
      </w:r>
      <w:bookmarkEnd w:id="13"/>
      <w:r w:rsidR="00D061C0" w:rsidRPr="004D684C">
        <w:t>Odměna příkazníka zahrnuje náklady na dopravu a telefon osob provádějících činnost koordinátora BOZP.</w:t>
      </w:r>
    </w:p>
    <w:p w14:paraId="41FF430D" w14:textId="3A606573" w:rsidR="00D061C0" w:rsidRPr="00B73D7E" w:rsidRDefault="00D061C0" w:rsidP="006641C0">
      <w:pPr>
        <w:pStyle w:val="Nadpis2"/>
      </w:pPr>
      <w:r w:rsidRPr="004D684C">
        <w:lastRenderedPageBreak/>
        <w:t xml:space="preserve">Odměna příkazníka může být upravena, pokud dojde ke změně délky plnění dle čl. </w:t>
      </w:r>
      <w:r w:rsidR="00AF2A10">
        <w:t>3</w:t>
      </w:r>
      <w:r w:rsidRPr="004D684C">
        <w:t xml:space="preserve">. odst. 3.2 této smlouvy, ke změnám sazeb DPH nebo ke změnám jiných daňových předpisů, které mají </w:t>
      </w:r>
      <w:r w:rsidRPr="00B73D7E">
        <w:t>zásadní vliv na smluvní cenu.</w:t>
      </w:r>
    </w:p>
    <w:p w14:paraId="78BC2522" w14:textId="3ABE03D1" w:rsidR="00D061C0" w:rsidRDefault="00D061C0" w:rsidP="00D061C0">
      <w:pPr>
        <w:pStyle w:val="Nadpis1"/>
      </w:pPr>
      <w:r w:rsidRPr="004D684C">
        <w:t>Platební podmínky</w:t>
      </w:r>
    </w:p>
    <w:p w14:paraId="64E97A44" w14:textId="77777777" w:rsidR="00D061C0" w:rsidRPr="004D684C" w:rsidRDefault="00D061C0" w:rsidP="00DE34EE">
      <w:pPr>
        <w:pStyle w:val="Odstavecseseznamem"/>
        <w:numPr>
          <w:ilvl w:val="0"/>
          <w:numId w:val="12"/>
        </w:numPr>
        <w:spacing w:after="120"/>
        <w:contextualSpacing w:val="0"/>
        <w:jc w:val="both"/>
        <w:rPr>
          <w:rFonts w:ascii="Calibri" w:hAnsi="Calibri" w:cs="Calibri"/>
          <w:vanish/>
          <w:sz w:val="22"/>
          <w:szCs w:val="22"/>
        </w:rPr>
      </w:pPr>
    </w:p>
    <w:p w14:paraId="6C0478B6" w14:textId="77777777" w:rsidR="00D061C0" w:rsidRPr="004D684C" w:rsidRDefault="00D061C0" w:rsidP="00DE34EE">
      <w:pPr>
        <w:pStyle w:val="Odstavecseseznamem"/>
        <w:numPr>
          <w:ilvl w:val="0"/>
          <w:numId w:val="12"/>
        </w:numPr>
        <w:spacing w:after="120"/>
        <w:contextualSpacing w:val="0"/>
        <w:jc w:val="both"/>
        <w:rPr>
          <w:rFonts w:ascii="Calibri" w:hAnsi="Calibri" w:cs="Calibri"/>
          <w:vanish/>
          <w:sz w:val="22"/>
          <w:szCs w:val="22"/>
        </w:rPr>
      </w:pPr>
    </w:p>
    <w:p w14:paraId="0297E18C" w14:textId="77777777" w:rsidR="00D061C0" w:rsidRPr="004D684C" w:rsidRDefault="00D061C0" w:rsidP="00DE34EE">
      <w:pPr>
        <w:pStyle w:val="Odstavecseseznamem"/>
        <w:numPr>
          <w:ilvl w:val="0"/>
          <w:numId w:val="12"/>
        </w:numPr>
        <w:spacing w:after="120"/>
        <w:contextualSpacing w:val="0"/>
        <w:jc w:val="both"/>
        <w:rPr>
          <w:rFonts w:ascii="Calibri" w:hAnsi="Calibri" w:cs="Calibri"/>
          <w:vanish/>
          <w:sz w:val="22"/>
          <w:szCs w:val="22"/>
        </w:rPr>
      </w:pPr>
    </w:p>
    <w:p w14:paraId="17B45C0D" w14:textId="77777777" w:rsidR="00D061C0" w:rsidRPr="004D684C" w:rsidRDefault="00D061C0" w:rsidP="00DE34EE">
      <w:pPr>
        <w:pStyle w:val="Odstavecseseznamem"/>
        <w:numPr>
          <w:ilvl w:val="0"/>
          <w:numId w:val="12"/>
        </w:numPr>
        <w:spacing w:after="120"/>
        <w:contextualSpacing w:val="0"/>
        <w:jc w:val="both"/>
        <w:rPr>
          <w:rFonts w:ascii="Calibri" w:hAnsi="Calibri" w:cs="Calibri"/>
          <w:vanish/>
          <w:sz w:val="22"/>
          <w:szCs w:val="22"/>
        </w:rPr>
      </w:pPr>
    </w:p>
    <w:p w14:paraId="7D3C2E4C" w14:textId="77777777" w:rsidR="00D061C0" w:rsidRPr="004D684C" w:rsidRDefault="00D061C0" w:rsidP="00DE34EE">
      <w:pPr>
        <w:pStyle w:val="Odstavecseseznamem"/>
        <w:numPr>
          <w:ilvl w:val="0"/>
          <w:numId w:val="12"/>
        </w:numPr>
        <w:spacing w:after="120"/>
        <w:contextualSpacing w:val="0"/>
        <w:jc w:val="both"/>
        <w:rPr>
          <w:rFonts w:ascii="Calibri" w:hAnsi="Calibri" w:cs="Calibri"/>
          <w:vanish/>
          <w:sz w:val="22"/>
          <w:szCs w:val="22"/>
        </w:rPr>
      </w:pPr>
    </w:p>
    <w:p w14:paraId="08C906B5" w14:textId="41ABCE8F" w:rsidR="00D061C0" w:rsidRPr="00E54D85" w:rsidRDefault="00D061C0" w:rsidP="006641C0">
      <w:pPr>
        <w:pStyle w:val="Nadpis2"/>
      </w:pPr>
      <w:r w:rsidRPr="004D684C">
        <w:t xml:space="preserve">Podkladem pro placení odměny příkazníka bude faktura, resp. dílčí faktury. Odměna příkazníka bude hrazena po částech na základě měsíčních faktur vystavených příkazníkem za provedené činnosti odsouhlasené s pověřeným zaměstnancem příkazce. </w:t>
      </w:r>
    </w:p>
    <w:p w14:paraId="3C554585" w14:textId="307BD1AB" w:rsidR="0044344A" w:rsidRDefault="0044344A" w:rsidP="0044344A">
      <w:pPr>
        <w:pStyle w:val="Nadpis2"/>
        <w:ind w:left="709" w:hanging="567"/>
      </w:pPr>
      <w:bookmarkStart w:id="15" w:name="_Hlk164265242"/>
      <w:r w:rsidRPr="007D6B70">
        <w:t xml:space="preserve">Splatnost jednotlivých faktur bude 30 dní po doručení originálu faktury se všemi náležitostmi </w:t>
      </w:r>
      <w:r w:rsidR="006A4BBC">
        <w:t>příkazci</w:t>
      </w:r>
      <w:r w:rsidRPr="007D6B70">
        <w:t>.</w:t>
      </w:r>
      <w:r w:rsidRPr="001D2D6A">
        <w:t xml:space="preserve"> </w:t>
      </w:r>
    </w:p>
    <w:bookmarkEnd w:id="15"/>
    <w:p w14:paraId="68213A81" w14:textId="77777777" w:rsidR="003F594F" w:rsidRPr="004D684C" w:rsidRDefault="003F594F" w:rsidP="003F594F">
      <w:pPr>
        <w:pStyle w:val="Nadpis2"/>
        <w:rPr>
          <w:snapToGrid w:val="0"/>
        </w:rPr>
      </w:pPr>
      <w:r w:rsidRPr="004D684C">
        <w:rPr>
          <w:snapToGrid w:val="0"/>
        </w:rPr>
        <w:t>Každý daňový doklad příkazníka musí obsahovat mimo náležitostí podle § 29 zákona o DPH dále tyto náležitosti:</w:t>
      </w:r>
    </w:p>
    <w:p w14:paraId="7258B305" w14:textId="77777777" w:rsidR="0044344A" w:rsidRPr="00D71645" w:rsidRDefault="0044344A" w:rsidP="00DE34EE">
      <w:pPr>
        <w:numPr>
          <w:ilvl w:val="2"/>
          <w:numId w:val="2"/>
        </w:numPr>
        <w:contextualSpacing/>
        <w:jc w:val="both"/>
        <w:rPr>
          <w:rFonts w:asciiTheme="minorHAnsi" w:hAnsiTheme="minorHAnsi" w:cstheme="minorHAnsi"/>
          <w:sz w:val="22"/>
          <w:szCs w:val="22"/>
        </w:rPr>
      </w:pPr>
      <w:r w:rsidRPr="00D71645">
        <w:rPr>
          <w:rFonts w:asciiTheme="minorHAnsi" w:hAnsiTheme="minorHAnsi" w:cstheme="minorHAnsi"/>
          <w:sz w:val="22"/>
          <w:szCs w:val="22"/>
        </w:rPr>
        <w:t>označení příslušného odboru objednatele</w:t>
      </w:r>
    </w:p>
    <w:p w14:paraId="4FD8CE5C" w14:textId="298E2D82" w:rsidR="0044344A" w:rsidRPr="00D71645" w:rsidRDefault="0044344A" w:rsidP="00DE34EE">
      <w:pPr>
        <w:numPr>
          <w:ilvl w:val="2"/>
          <w:numId w:val="2"/>
        </w:numPr>
        <w:contextualSpacing/>
        <w:jc w:val="both"/>
        <w:rPr>
          <w:rFonts w:asciiTheme="minorHAnsi" w:hAnsiTheme="minorHAnsi" w:cstheme="minorHAnsi"/>
          <w:sz w:val="22"/>
          <w:szCs w:val="22"/>
        </w:rPr>
      </w:pPr>
      <w:r w:rsidRPr="00D71645">
        <w:rPr>
          <w:rFonts w:asciiTheme="minorHAnsi" w:hAnsiTheme="minorHAnsi" w:cstheme="minorHAnsi"/>
          <w:sz w:val="22"/>
          <w:szCs w:val="22"/>
        </w:rPr>
        <w:t>číslo smlouvy</w:t>
      </w:r>
      <w:r w:rsidR="00D9316B">
        <w:rPr>
          <w:rFonts w:asciiTheme="minorHAnsi" w:hAnsiTheme="minorHAnsi" w:cstheme="minorHAnsi"/>
          <w:sz w:val="22"/>
          <w:szCs w:val="22"/>
        </w:rPr>
        <w:t xml:space="preserve"> a</w:t>
      </w:r>
      <w:r w:rsidRPr="00D71645">
        <w:rPr>
          <w:rFonts w:asciiTheme="minorHAnsi" w:hAnsiTheme="minorHAnsi" w:cstheme="minorHAnsi"/>
          <w:sz w:val="22"/>
          <w:szCs w:val="22"/>
        </w:rPr>
        <w:t xml:space="preserve"> celý název akce „</w:t>
      </w:r>
      <w:r w:rsidR="00665B4C">
        <w:rPr>
          <w:rFonts w:asciiTheme="minorHAnsi" w:hAnsiTheme="minorHAnsi" w:cstheme="minorHAnsi"/>
          <w:sz w:val="22"/>
          <w:szCs w:val="22"/>
        </w:rPr>
        <w:t xml:space="preserve">Výkon koordinátora BOZP při </w:t>
      </w:r>
      <w:r w:rsidR="00D9316B">
        <w:rPr>
          <w:rFonts w:asciiTheme="minorHAnsi" w:hAnsiTheme="minorHAnsi" w:cstheme="minorHAnsi"/>
          <w:sz w:val="22"/>
          <w:szCs w:val="22"/>
        </w:rPr>
        <w:t>stavbě Splaškové kanalizace Lada</w:t>
      </w:r>
      <w:r w:rsidRPr="00D71645">
        <w:rPr>
          <w:rFonts w:asciiTheme="minorHAnsi" w:hAnsiTheme="minorHAnsi" w:cstheme="minorHAnsi"/>
          <w:sz w:val="22"/>
          <w:szCs w:val="22"/>
        </w:rPr>
        <w:t>“</w:t>
      </w:r>
    </w:p>
    <w:p w14:paraId="4B718FE4" w14:textId="6369CEB0" w:rsidR="0044344A" w:rsidRPr="00784C6D" w:rsidRDefault="0044344A" w:rsidP="00DE34EE">
      <w:pPr>
        <w:numPr>
          <w:ilvl w:val="2"/>
          <w:numId w:val="2"/>
        </w:numPr>
        <w:contextualSpacing/>
        <w:jc w:val="both"/>
        <w:rPr>
          <w:rFonts w:asciiTheme="minorHAnsi" w:hAnsiTheme="minorHAnsi" w:cstheme="minorHAnsi"/>
          <w:sz w:val="22"/>
          <w:szCs w:val="22"/>
        </w:rPr>
      </w:pPr>
      <w:r w:rsidRPr="00784C6D">
        <w:rPr>
          <w:rFonts w:asciiTheme="minorHAnsi" w:hAnsiTheme="minorHAnsi" w:cstheme="minorHAnsi"/>
          <w:sz w:val="22"/>
          <w:szCs w:val="22"/>
        </w:rPr>
        <w:t xml:space="preserve">identifikační číslo VZ: IVZ </w:t>
      </w:r>
      <w:r w:rsidR="00784C6D" w:rsidRPr="00784C6D">
        <w:rPr>
          <w:rFonts w:asciiTheme="minorHAnsi" w:hAnsiTheme="minorHAnsi" w:cstheme="minorHAnsi"/>
          <w:sz w:val="22"/>
          <w:szCs w:val="22"/>
        </w:rPr>
        <w:t>P25V00000034</w:t>
      </w:r>
    </w:p>
    <w:p w14:paraId="12824542"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IČ a DIČ příkazce a příkazníka</w:t>
      </w:r>
    </w:p>
    <w:p w14:paraId="2AA7C17B"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splatnost v souladu s touto smlouvou</w:t>
      </w:r>
    </w:p>
    <w:p w14:paraId="00B6509F"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datum vystavení daňového dokladu</w:t>
      </w:r>
    </w:p>
    <w:p w14:paraId="6D3F9B6E"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datum uskutečnění zdanitelného plnění</w:t>
      </w:r>
    </w:p>
    <w:p w14:paraId="3C3AC997"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označení peněžního ústavu a číslo účtu, na který má být úhrada provedena</w:t>
      </w:r>
    </w:p>
    <w:p w14:paraId="64460F3A" w14:textId="77777777" w:rsidR="003F594F" w:rsidRPr="00972EB9" w:rsidRDefault="003F594F" w:rsidP="00DE34EE">
      <w:pPr>
        <w:numPr>
          <w:ilvl w:val="2"/>
          <w:numId w:val="2"/>
        </w:numPr>
        <w:contextualSpacing/>
        <w:jc w:val="both"/>
        <w:rPr>
          <w:rFonts w:asciiTheme="minorHAnsi" w:hAnsiTheme="minorHAnsi" w:cstheme="minorHAnsi"/>
          <w:sz w:val="22"/>
          <w:szCs w:val="22"/>
        </w:rPr>
      </w:pPr>
      <w:r w:rsidRPr="00972EB9">
        <w:rPr>
          <w:rFonts w:asciiTheme="minorHAnsi" w:hAnsiTheme="minorHAnsi" w:cstheme="minorHAnsi"/>
          <w:sz w:val="22"/>
          <w:szCs w:val="22"/>
        </w:rPr>
        <w:t xml:space="preserve">kontaktní údaje (telefon, e-mail) osoby, která daňový doklad vystavila, </w:t>
      </w:r>
    </w:p>
    <w:p w14:paraId="6EC32252" w14:textId="77777777" w:rsidR="003F594F" w:rsidRPr="003F594F" w:rsidRDefault="003F594F" w:rsidP="000A0C23">
      <w:pPr>
        <w:numPr>
          <w:ilvl w:val="2"/>
          <w:numId w:val="2"/>
        </w:numPr>
        <w:spacing w:after="120"/>
        <w:ind w:left="1225" w:hanging="505"/>
        <w:jc w:val="both"/>
        <w:rPr>
          <w:rFonts w:ascii="Calibri" w:hAnsi="Calibri" w:cs="Calibri"/>
          <w:snapToGrid w:val="0"/>
          <w:sz w:val="22"/>
          <w:szCs w:val="22"/>
        </w:rPr>
      </w:pPr>
      <w:r w:rsidRPr="00972EB9">
        <w:rPr>
          <w:rFonts w:asciiTheme="minorHAnsi" w:hAnsiTheme="minorHAnsi" w:cstheme="minorHAnsi"/>
          <w:sz w:val="22"/>
          <w:szCs w:val="22"/>
        </w:rPr>
        <w:t xml:space="preserve">soupis příloh </w:t>
      </w:r>
    </w:p>
    <w:p w14:paraId="45C8F190" w14:textId="76AA8009" w:rsidR="00D061C0" w:rsidRDefault="00D061C0" w:rsidP="006641C0">
      <w:pPr>
        <w:pStyle w:val="Nadpis2"/>
      </w:pPr>
      <w:r w:rsidRPr="004D684C">
        <w:t xml:space="preserve">Každý daňový doklad vč. všech jeho příloh příkazník vystaví a předá příkazci elektronicky ve formátu PDF/A </w:t>
      </w:r>
      <w:r w:rsidR="00D9316B">
        <w:t>prostřednictvím datové schránky</w:t>
      </w:r>
      <w:r w:rsidR="00D71645">
        <w:rPr>
          <w:rStyle w:val="Hypertextovodkaz"/>
          <w:rFonts w:cstheme="minorHAnsi"/>
          <w:color w:val="auto"/>
          <w:u w:val="none"/>
        </w:rPr>
        <w:t xml:space="preserve"> nebo</w:t>
      </w:r>
      <w:r w:rsidRPr="004D684C">
        <w:t xml:space="preserve"> </w:t>
      </w:r>
      <w:r w:rsidR="0044344A" w:rsidRPr="00DB3CFD">
        <w:t>e-mail</w:t>
      </w:r>
      <w:r w:rsidR="00D71645">
        <w:t>em</w:t>
      </w:r>
      <w:r w:rsidR="0044344A" w:rsidRPr="00DB3CFD">
        <w:t xml:space="preserve"> na adresu elektronické podatelny objednatele </w:t>
      </w:r>
      <w:hyperlink r:id="rId8" w:history="1">
        <w:r w:rsidR="0044344A" w:rsidRPr="00DB3CFD">
          <w:rPr>
            <w:rStyle w:val="Hypertextovodkaz"/>
            <w:rFonts w:cstheme="minorHAnsi"/>
          </w:rPr>
          <w:t>podatelna@mucl.cz</w:t>
        </w:r>
      </w:hyperlink>
      <w:r w:rsidRPr="004D684C">
        <w:t xml:space="preserve">. </w:t>
      </w:r>
    </w:p>
    <w:p w14:paraId="48E7FF0C" w14:textId="29C3501F" w:rsidR="00D061C0" w:rsidRDefault="00D061C0" w:rsidP="006641C0">
      <w:pPr>
        <w:pStyle w:val="Nadpis2"/>
        <w:rPr>
          <w:snapToGrid w:val="0"/>
        </w:rPr>
      </w:pPr>
      <w:r w:rsidRPr="004D684C">
        <w:rPr>
          <w:snapToGrid w:val="0"/>
        </w:rPr>
        <w:t>V případě, že daňový doklad nebude obsahovat výše uvedené náležitosti, příkazce je oprávněn jej vrátit příkazníkovi k doplnění. V takovém případě začne, počínaje dnem doručení opraveného daňového</w:t>
      </w:r>
      <w:r w:rsidRPr="004D684C">
        <w:rPr>
          <w:b/>
          <w:i/>
          <w:snapToGrid w:val="0"/>
        </w:rPr>
        <w:t xml:space="preserve"> </w:t>
      </w:r>
      <w:r w:rsidRPr="004D684C">
        <w:rPr>
          <w:snapToGrid w:val="0"/>
        </w:rPr>
        <w:t>dokladu příkazci, plynout nová lhůta splatnosti.</w:t>
      </w:r>
    </w:p>
    <w:p w14:paraId="44E58C41" w14:textId="77777777" w:rsidR="00547430" w:rsidRPr="00547430" w:rsidRDefault="00547430" w:rsidP="00547430"/>
    <w:p w14:paraId="0730521E" w14:textId="35426F08" w:rsidR="00D061C0" w:rsidRDefault="00D061C0" w:rsidP="00D061C0">
      <w:pPr>
        <w:pStyle w:val="Nadpis1"/>
      </w:pPr>
      <w:r w:rsidRPr="004D684C">
        <w:t>Plná moc</w:t>
      </w:r>
    </w:p>
    <w:p w14:paraId="63CB0BCF"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7F90E5E7"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74D0C9B9"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08D7B353"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56072708"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6B713A5E" w14:textId="77777777" w:rsidR="00D061C0" w:rsidRPr="004D684C" w:rsidRDefault="00D061C0" w:rsidP="00DE34EE">
      <w:pPr>
        <w:pStyle w:val="Odstavecseseznamem"/>
        <w:numPr>
          <w:ilvl w:val="0"/>
          <w:numId w:val="13"/>
        </w:numPr>
        <w:spacing w:after="120"/>
        <w:contextualSpacing w:val="0"/>
        <w:jc w:val="both"/>
        <w:rPr>
          <w:rFonts w:ascii="Calibri" w:hAnsi="Calibri" w:cs="Calibri"/>
          <w:vanish/>
          <w:sz w:val="22"/>
          <w:szCs w:val="22"/>
        </w:rPr>
      </w:pPr>
    </w:p>
    <w:p w14:paraId="71D90788" w14:textId="4E17F1AE" w:rsidR="00D061C0" w:rsidRPr="004D684C" w:rsidRDefault="00D061C0" w:rsidP="006641C0">
      <w:pPr>
        <w:pStyle w:val="Nadpis2"/>
      </w:pPr>
      <w:r w:rsidRPr="004D684C">
        <w:t>Příkazce, jinak investor ve vztahu ke třetí osobě</w:t>
      </w:r>
      <w:r w:rsidRPr="004C5063">
        <w:t xml:space="preserve">, </w:t>
      </w:r>
      <w:r w:rsidR="00577926" w:rsidRPr="004C5063">
        <w:t xml:space="preserve">po podpisu </w:t>
      </w:r>
      <w:r w:rsidR="00464D39" w:rsidRPr="004C5063">
        <w:t xml:space="preserve">této </w:t>
      </w:r>
      <w:r w:rsidR="00577926" w:rsidRPr="004C5063">
        <w:t>smlouvy</w:t>
      </w:r>
      <w:r w:rsidR="00577926">
        <w:t xml:space="preserve"> </w:t>
      </w:r>
      <w:r w:rsidRPr="004D684C">
        <w:t xml:space="preserve">udělí příkazníkovi písemnou plnou moc, aby podle § 441 </w:t>
      </w:r>
      <w:r w:rsidR="000A0C23">
        <w:t>z</w:t>
      </w:r>
      <w:r w:rsidRPr="004D684C">
        <w:t>ákona č. 89/2012 Sb., (občanský zákoník)</w:t>
      </w:r>
      <w:r w:rsidR="0054722A">
        <w:t>,</w:t>
      </w:r>
      <w:r w:rsidRPr="004D684C">
        <w:t xml:space="preserve"> mohl jednat při zabezpečování činnosti v rozsahu čl. </w:t>
      </w:r>
      <w:r w:rsidR="00CF2682">
        <w:t>2</w:t>
      </w:r>
      <w:r w:rsidRPr="004D684C">
        <w:t>. této smlouvy jako jeho zástupce.</w:t>
      </w:r>
    </w:p>
    <w:p w14:paraId="2E02CF17" w14:textId="1A36A00C" w:rsidR="00D061C0" w:rsidRPr="004D684C" w:rsidRDefault="00D061C0" w:rsidP="006641C0">
      <w:pPr>
        <w:pStyle w:val="Nadpis2"/>
      </w:pPr>
      <w:r w:rsidRPr="004D684C">
        <w:t>Příkazník, respektive osob</w:t>
      </w:r>
      <w:r w:rsidR="00E96445">
        <w:t>a</w:t>
      </w:r>
      <w:r w:rsidRPr="004D684C">
        <w:t xml:space="preserve"> uveden</w:t>
      </w:r>
      <w:r w:rsidR="00E96445">
        <w:t>á</w:t>
      </w:r>
      <w:r w:rsidRPr="004D684C">
        <w:t xml:space="preserve"> v čl</w:t>
      </w:r>
      <w:r w:rsidRPr="00510DD3">
        <w:t xml:space="preserve">. </w:t>
      </w:r>
      <w:r w:rsidR="00AE3164" w:rsidRPr="00510DD3">
        <w:t>8</w:t>
      </w:r>
      <w:r w:rsidRPr="00510DD3">
        <w:t xml:space="preserve"> odst. </w:t>
      </w:r>
      <w:r w:rsidR="00EF35BA">
        <w:fldChar w:fldCharType="begin"/>
      </w:r>
      <w:r w:rsidR="00EF35BA">
        <w:instrText xml:space="preserve"> REF _Ref190344523 \r \h </w:instrText>
      </w:r>
      <w:r w:rsidR="00EF35BA">
        <w:fldChar w:fldCharType="separate"/>
      </w:r>
      <w:r w:rsidR="004F3D8E">
        <w:t>8.7</w:t>
      </w:r>
      <w:r w:rsidR="00EF35BA">
        <w:fldChar w:fldCharType="end"/>
      </w:r>
      <w:r w:rsidR="00EF35BA">
        <w:t xml:space="preserve"> </w:t>
      </w:r>
      <w:r w:rsidRPr="00510DD3">
        <w:t>této</w:t>
      </w:r>
      <w:r w:rsidRPr="004D684C">
        <w:t xml:space="preserve"> smlouvy, bude příkazcem zplnomocněn:</w:t>
      </w:r>
    </w:p>
    <w:p w14:paraId="2F2B16F4" w14:textId="77777777" w:rsidR="00D061C0" w:rsidRPr="004D684C" w:rsidRDefault="00D061C0" w:rsidP="000A0C23">
      <w:pPr>
        <w:numPr>
          <w:ilvl w:val="0"/>
          <w:numId w:val="14"/>
        </w:numPr>
        <w:tabs>
          <w:tab w:val="clear" w:pos="720"/>
          <w:tab w:val="num" w:pos="993"/>
        </w:tabs>
        <w:spacing w:after="120"/>
        <w:ind w:left="993" w:hanging="284"/>
        <w:jc w:val="both"/>
        <w:rPr>
          <w:rFonts w:ascii="Calibri" w:hAnsi="Calibri" w:cs="Calibri"/>
          <w:sz w:val="22"/>
          <w:szCs w:val="22"/>
        </w:rPr>
      </w:pPr>
      <w:r w:rsidRPr="004D684C">
        <w:rPr>
          <w:rFonts w:ascii="Calibri" w:hAnsi="Calibri" w:cs="Calibri"/>
          <w:sz w:val="22"/>
          <w:szCs w:val="22"/>
        </w:rPr>
        <w:t>jednat jménem příkazce s příslušným oblastním inspektorátem práce ve všech záležitostech spojených s č</w:t>
      </w:r>
      <w:r w:rsidRPr="004D684C">
        <w:rPr>
          <w:rFonts w:ascii="Calibri" w:hAnsi="Calibri" w:cs="Calibri"/>
          <w:color w:val="000000"/>
          <w:sz w:val="22"/>
          <w:szCs w:val="22"/>
        </w:rPr>
        <w:t xml:space="preserve">inností související s výkonem funkce koordinátora BOZP na staveništi. </w:t>
      </w:r>
    </w:p>
    <w:p w14:paraId="231C4F88" w14:textId="77777777" w:rsidR="00D061C0" w:rsidRPr="004D684C" w:rsidRDefault="00D061C0" w:rsidP="006641C0">
      <w:pPr>
        <w:pStyle w:val="Nadpis2"/>
      </w:pPr>
      <w:r w:rsidRPr="004D684C">
        <w:t>Bez výslovného souhlasu příkazce nesmí příkazník přejímat dokončené práce a dodávky pro příkazce.</w:t>
      </w:r>
    </w:p>
    <w:p w14:paraId="1023D36D" w14:textId="5ACDA3C9" w:rsidR="00D061C0" w:rsidRPr="004D684C" w:rsidRDefault="00D061C0" w:rsidP="006641C0">
      <w:pPr>
        <w:pStyle w:val="Nadpis2"/>
      </w:pPr>
      <w:bookmarkStart w:id="16" w:name="_Ref190344582"/>
      <w:r w:rsidRPr="004D684C">
        <w:t xml:space="preserve">Příkazník bez písemného souhlasu příkazce nesmí pověřit činnostmi uvedenými v čl. </w:t>
      </w:r>
      <w:r w:rsidR="00AE3164">
        <w:t>6</w:t>
      </w:r>
      <w:r w:rsidRPr="004D684C">
        <w:t>. odst. 6.2. této smlouvy jinou osobou.</w:t>
      </w:r>
      <w:bookmarkEnd w:id="16"/>
    </w:p>
    <w:p w14:paraId="4972A6DB" w14:textId="597699A1" w:rsidR="00D061C0" w:rsidRDefault="00D061C0" w:rsidP="006641C0">
      <w:pPr>
        <w:pStyle w:val="Nadpis2"/>
      </w:pPr>
      <w:r w:rsidRPr="004D684C">
        <w:t xml:space="preserve">Tato plná moc skončí uplynutím doby plnění podle čl. </w:t>
      </w:r>
      <w:r w:rsidR="007C6042">
        <w:t>3</w:t>
      </w:r>
      <w:r w:rsidRPr="004D684C">
        <w:t xml:space="preserve"> této smlouvy.</w:t>
      </w:r>
    </w:p>
    <w:p w14:paraId="35F09BEB" w14:textId="77777777" w:rsidR="00547430" w:rsidRPr="00547430" w:rsidRDefault="00547430" w:rsidP="00547430"/>
    <w:p w14:paraId="4E780A7B" w14:textId="338F6F67" w:rsidR="00D061C0" w:rsidRDefault="00D061C0" w:rsidP="00D061C0">
      <w:pPr>
        <w:pStyle w:val="Nadpis1"/>
      </w:pPr>
      <w:r w:rsidRPr="004D684C">
        <w:lastRenderedPageBreak/>
        <w:t xml:space="preserve">Sankční </w:t>
      </w:r>
      <w:r w:rsidR="004F2069">
        <w:t>ujednání</w:t>
      </w:r>
    </w:p>
    <w:p w14:paraId="6E36F23D"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4CF7FB08"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606638E5"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4CA1A4F9"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7042C0FE"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4BF2B6A0"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3954F6C3" w14:textId="77777777" w:rsidR="00D061C0" w:rsidRPr="004D684C" w:rsidRDefault="00D061C0" w:rsidP="00DE34EE">
      <w:pPr>
        <w:pStyle w:val="Odstavecseseznamem"/>
        <w:numPr>
          <w:ilvl w:val="0"/>
          <w:numId w:val="15"/>
        </w:numPr>
        <w:spacing w:after="120"/>
        <w:contextualSpacing w:val="0"/>
        <w:jc w:val="both"/>
        <w:rPr>
          <w:rFonts w:ascii="Calibri" w:hAnsi="Calibri" w:cs="Calibri"/>
          <w:vanish/>
          <w:sz w:val="22"/>
          <w:szCs w:val="22"/>
        </w:rPr>
      </w:pPr>
    </w:p>
    <w:p w14:paraId="7C0D5BCE" w14:textId="4C4E6A97" w:rsidR="00D061C0" w:rsidRPr="00B73D7E" w:rsidRDefault="00D061C0" w:rsidP="006641C0">
      <w:pPr>
        <w:pStyle w:val="Nadpis2"/>
        <w:rPr>
          <w:b/>
        </w:rPr>
      </w:pPr>
      <w:r w:rsidRPr="004D684C">
        <w:t>V</w:t>
      </w:r>
      <w:r w:rsidR="00EF35BA">
        <w:t> </w:t>
      </w:r>
      <w:r w:rsidRPr="004D684C">
        <w:t>případě</w:t>
      </w:r>
      <w:r w:rsidR="00EF35BA">
        <w:t>, že příkazník bude v</w:t>
      </w:r>
      <w:r w:rsidRPr="004D684C">
        <w:t xml:space="preserve"> prodlení s</w:t>
      </w:r>
      <w:r w:rsidR="00EF35BA">
        <w:t> </w:t>
      </w:r>
      <w:r w:rsidRPr="004D684C">
        <w:t>termín</w:t>
      </w:r>
      <w:r w:rsidR="00EF35BA">
        <w:t>em plnění</w:t>
      </w:r>
      <w:r w:rsidR="002803BB">
        <w:t xml:space="preserve"> dle čl. 3 </w:t>
      </w:r>
      <w:r w:rsidR="0098596E">
        <w:t xml:space="preserve">odst. </w:t>
      </w:r>
      <w:r w:rsidR="000A0C23">
        <w:fldChar w:fldCharType="begin"/>
      </w:r>
      <w:r w:rsidR="000A0C23">
        <w:instrText xml:space="preserve"> REF _Ref190344489 \r \h </w:instrText>
      </w:r>
      <w:r w:rsidR="000A0C23">
        <w:fldChar w:fldCharType="separate"/>
      </w:r>
      <w:r w:rsidR="004F3D8E">
        <w:t>3.2</w:t>
      </w:r>
      <w:r w:rsidR="000A0C23">
        <w:fldChar w:fldCharType="end"/>
      </w:r>
      <w:r w:rsidR="00EF35BA">
        <w:t xml:space="preserve"> této smlouvy, </w:t>
      </w:r>
      <w:r w:rsidRPr="004D684C">
        <w:t xml:space="preserve">je povinen </w:t>
      </w:r>
      <w:proofErr w:type="gramStart"/>
      <w:r w:rsidRPr="004D684C">
        <w:t>zaplatit  příkazci</w:t>
      </w:r>
      <w:proofErr w:type="gramEnd"/>
      <w:r w:rsidRPr="004D684C">
        <w:t xml:space="preserve"> na jeho výzvu smluvní </w:t>
      </w:r>
      <w:r w:rsidRPr="004D684C">
        <w:rPr>
          <w:b/>
        </w:rPr>
        <w:t xml:space="preserve">pokutu ve výši </w:t>
      </w:r>
      <w:r>
        <w:rPr>
          <w:b/>
        </w:rPr>
        <w:t>3.0</w:t>
      </w:r>
      <w:r w:rsidRPr="004D684C">
        <w:rPr>
          <w:b/>
        </w:rPr>
        <w:t xml:space="preserve">00,- Kč za každý, byť i jen započatý den </w:t>
      </w:r>
      <w:r w:rsidRPr="00B73D7E">
        <w:rPr>
          <w:b/>
        </w:rPr>
        <w:t xml:space="preserve">prodlení. </w:t>
      </w:r>
    </w:p>
    <w:p w14:paraId="44E99F2E" w14:textId="0625B016" w:rsidR="0098596E" w:rsidRDefault="0098596E" w:rsidP="004E102D">
      <w:pPr>
        <w:pStyle w:val="Nadpis2"/>
        <w:rPr>
          <w:b/>
        </w:rPr>
      </w:pPr>
      <w:r w:rsidRPr="004D684C">
        <w:t>V</w:t>
      </w:r>
      <w:r>
        <w:t> </w:t>
      </w:r>
      <w:r w:rsidRPr="004D684C">
        <w:t>případě</w:t>
      </w:r>
      <w:r>
        <w:t>, že příkazník bude v</w:t>
      </w:r>
      <w:r w:rsidRPr="004D684C">
        <w:t xml:space="preserve"> prodlení s</w:t>
      </w:r>
      <w:r>
        <w:t> </w:t>
      </w:r>
      <w:r w:rsidRPr="004D684C">
        <w:t>termín</w:t>
      </w:r>
      <w:r>
        <w:t xml:space="preserve">em plnění dle čl. 3 odst. </w:t>
      </w:r>
      <w:r>
        <w:fldChar w:fldCharType="begin"/>
      </w:r>
      <w:r>
        <w:instrText xml:space="preserve"> REF _Ref190344543 \r \h </w:instrText>
      </w:r>
      <w:r>
        <w:fldChar w:fldCharType="separate"/>
      </w:r>
      <w:r>
        <w:t>3.6</w:t>
      </w:r>
      <w:r>
        <w:fldChar w:fldCharType="end"/>
      </w:r>
      <w:r w:rsidRPr="004D684C">
        <w:t xml:space="preserve"> </w:t>
      </w:r>
      <w:r>
        <w:t xml:space="preserve">této smlouvy, </w:t>
      </w:r>
      <w:r w:rsidRPr="004D684C">
        <w:t xml:space="preserve">je povinen </w:t>
      </w:r>
      <w:proofErr w:type="gramStart"/>
      <w:r w:rsidRPr="004D684C">
        <w:t>zaplatit  příkazci</w:t>
      </w:r>
      <w:proofErr w:type="gramEnd"/>
      <w:r w:rsidRPr="004D684C">
        <w:t xml:space="preserve"> na jeho výzvu smluvní </w:t>
      </w:r>
      <w:r w:rsidRPr="004D684C">
        <w:rPr>
          <w:b/>
        </w:rPr>
        <w:t xml:space="preserve">pokutu ve výši </w:t>
      </w:r>
      <w:r>
        <w:rPr>
          <w:b/>
        </w:rPr>
        <w:t>5</w:t>
      </w:r>
      <w:r w:rsidRPr="004D684C">
        <w:rPr>
          <w:b/>
        </w:rPr>
        <w:t xml:space="preserve">00,- Kč za každý, byť i jen započatý den </w:t>
      </w:r>
      <w:r w:rsidRPr="00B73D7E">
        <w:rPr>
          <w:b/>
        </w:rPr>
        <w:t>prodlení</w:t>
      </w:r>
    </w:p>
    <w:p w14:paraId="160BE984" w14:textId="2FA415EB" w:rsidR="004E102D" w:rsidRPr="00B73D7E" w:rsidRDefault="00D061C0" w:rsidP="004E102D">
      <w:pPr>
        <w:pStyle w:val="Nadpis2"/>
        <w:rPr>
          <w:b/>
        </w:rPr>
      </w:pPr>
      <w:r w:rsidRPr="00B73D7E">
        <w:t xml:space="preserve">V případě, že příkazník poruší ustanovení čl. </w:t>
      </w:r>
      <w:r w:rsidR="00AE3164" w:rsidRPr="00B73D7E">
        <w:t>6</w:t>
      </w:r>
      <w:r w:rsidRPr="00B73D7E">
        <w:t xml:space="preserve">. odst. </w:t>
      </w:r>
      <w:r w:rsidR="00EF35BA">
        <w:fldChar w:fldCharType="begin"/>
      </w:r>
      <w:r w:rsidR="00EF35BA">
        <w:instrText xml:space="preserve"> REF _Ref190344582 \r \h </w:instrText>
      </w:r>
      <w:r w:rsidR="00EF35BA">
        <w:fldChar w:fldCharType="separate"/>
      </w:r>
      <w:r w:rsidR="004F3D8E">
        <w:t>6.4</w:t>
      </w:r>
      <w:r w:rsidR="00EF35BA">
        <w:fldChar w:fldCharType="end"/>
      </w:r>
      <w:r w:rsidR="00EF35BA">
        <w:t xml:space="preserve"> </w:t>
      </w:r>
      <w:r w:rsidRPr="00B73D7E">
        <w:t xml:space="preserve">a čl. </w:t>
      </w:r>
      <w:r w:rsidR="00560874" w:rsidRPr="00B73D7E">
        <w:t>8</w:t>
      </w:r>
      <w:r w:rsidRPr="00B73D7E">
        <w:t xml:space="preserve">. odst. </w:t>
      </w:r>
      <w:r w:rsidR="00EF35BA">
        <w:fldChar w:fldCharType="begin"/>
      </w:r>
      <w:r w:rsidR="00EF35BA">
        <w:instrText xml:space="preserve"> REF _Ref190344605 \r \h </w:instrText>
      </w:r>
      <w:r w:rsidR="00EF35BA">
        <w:fldChar w:fldCharType="separate"/>
      </w:r>
      <w:r w:rsidR="004F3D8E">
        <w:t>8.8</w:t>
      </w:r>
      <w:r w:rsidR="00EF35BA">
        <w:fldChar w:fldCharType="end"/>
      </w:r>
      <w:r w:rsidR="004E102D" w:rsidRPr="00B73D7E">
        <w:t xml:space="preserve">, </w:t>
      </w:r>
      <w:r w:rsidR="00EF35BA">
        <w:fldChar w:fldCharType="begin"/>
      </w:r>
      <w:r w:rsidR="00EF35BA">
        <w:instrText xml:space="preserve"> REF _Ref190344617 \r \h </w:instrText>
      </w:r>
      <w:r w:rsidR="00EF35BA">
        <w:fldChar w:fldCharType="separate"/>
      </w:r>
      <w:r w:rsidR="004F3D8E">
        <w:t>8.16</w:t>
      </w:r>
      <w:r w:rsidR="00EF35BA">
        <w:fldChar w:fldCharType="end"/>
      </w:r>
      <w:r w:rsidR="0067107D" w:rsidRPr="00FE5E9A">
        <w:t xml:space="preserve">, </w:t>
      </w:r>
      <w:r w:rsidR="00EF35BA">
        <w:fldChar w:fldCharType="begin"/>
      </w:r>
      <w:r w:rsidR="00EF35BA">
        <w:instrText xml:space="preserve"> REF _Ref190344633 \r \h </w:instrText>
      </w:r>
      <w:r w:rsidR="00EF35BA">
        <w:fldChar w:fldCharType="separate"/>
      </w:r>
      <w:r w:rsidR="004F3D8E">
        <w:t>8.17</w:t>
      </w:r>
      <w:r w:rsidR="00EF35BA">
        <w:fldChar w:fldCharType="end"/>
      </w:r>
      <w:r w:rsidR="00222F1D" w:rsidRPr="00FE5E9A">
        <w:t xml:space="preserve"> a</w:t>
      </w:r>
      <w:r w:rsidR="004B3728" w:rsidRPr="00FE5E9A">
        <w:t xml:space="preserve"> </w:t>
      </w:r>
      <w:r w:rsidR="00EF35BA">
        <w:fldChar w:fldCharType="begin"/>
      </w:r>
      <w:r w:rsidR="00EF35BA">
        <w:instrText xml:space="preserve"> REF _Ref190344644 \r \h </w:instrText>
      </w:r>
      <w:r w:rsidR="00EF35BA">
        <w:fldChar w:fldCharType="separate"/>
      </w:r>
      <w:r w:rsidR="004F3D8E">
        <w:t>8.20</w:t>
      </w:r>
      <w:r w:rsidR="00EF35BA">
        <w:fldChar w:fldCharType="end"/>
      </w:r>
      <w:r w:rsidR="00EF35BA">
        <w:t xml:space="preserve"> </w:t>
      </w:r>
      <w:r w:rsidRPr="00B73D7E">
        <w:t xml:space="preserve">této smlouvy, je povinen zaplatit příkazci na jeho výzvu smluvní </w:t>
      </w:r>
      <w:r w:rsidRPr="00B73D7E">
        <w:rPr>
          <w:b/>
        </w:rPr>
        <w:t xml:space="preserve">pokutu ve výši </w:t>
      </w:r>
      <w:r w:rsidR="00222F1D">
        <w:rPr>
          <w:b/>
        </w:rPr>
        <w:t>5</w:t>
      </w:r>
      <w:r w:rsidRPr="00B73D7E">
        <w:rPr>
          <w:b/>
        </w:rPr>
        <w:t>.000 Kč za každé jednotlivé porušení tohoto článku.</w:t>
      </w:r>
    </w:p>
    <w:p w14:paraId="76A4FB34" w14:textId="64BB39AB" w:rsidR="004E102D" w:rsidRPr="004D684C" w:rsidRDefault="004E102D" w:rsidP="004E102D">
      <w:pPr>
        <w:pStyle w:val="Nadpis2"/>
        <w:rPr>
          <w:b/>
        </w:rPr>
      </w:pPr>
      <w:r w:rsidRPr="00B73D7E">
        <w:t>Pokud dojde</w:t>
      </w:r>
      <w:r w:rsidR="0098596E">
        <w:t xml:space="preserve"> příkazníkem</w:t>
      </w:r>
      <w:r w:rsidRPr="00B73D7E">
        <w:t xml:space="preserve"> k </w:t>
      </w:r>
      <w:r w:rsidR="0098596E">
        <w:t>porušení</w:t>
      </w:r>
      <w:r w:rsidRPr="00B73D7E">
        <w:t xml:space="preserve"> jakékoliv další povinnosti vyplývající z</w:t>
      </w:r>
      <w:r w:rsidR="0098596E">
        <w:t>e čl. 8</w:t>
      </w:r>
      <w:r w:rsidRPr="00B73D7E">
        <w:t xml:space="preserve"> této smlouvy, zavazuje se</w:t>
      </w:r>
      <w:r w:rsidR="0098596E">
        <w:t xml:space="preserve"> příkazník</w:t>
      </w:r>
      <w:r w:rsidRPr="00B73D7E">
        <w:t xml:space="preserve"> zaplatit příkazci na jeho výzvu smluvní </w:t>
      </w:r>
      <w:r w:rsidRPr="00B73D7E">
        <w:rPr>
          <w:b/>
        </w:rPr>
        <w:t xml:space="preserve">pokutu ve výši </w:t>
      </w:r>
      <w:r w:rsidR="0098596E">
        <w:rPr>
          <w:b/>
        </w:rPr>
        <w:t>1</w:t>
      </w:r>
      <w:r w:rsidRPr="00B73D7E">
        <w:rPr>
          <w:b/>
        </w:rPr>
        <w:t xml:space="preserve">.000 Kč za </w:t>
      </w:r>
      <w:r w:rsidRPr="004D684C">
        <w:rPr>
          <w:b/>
        </w:rPr>
        <w:t>každ</w:t>
      </w:r>
      <w:r>
        <w:rPr>
          <w:b/>
        </w:rPr>
        <w:t>é</w:t>
      </w:r>
      <w:r w:rsidRPr="004D684C">
        <w:rPr>
          <w:b/>
        </w:rPr>
        <w:t xml:space="preserve"> </w:t>
      </w:r>
      <w:r w:rsidRPr="009B6F75">
        <w:rPr>
          <w:b/>
        </w:rPr>
        <w:t xml:space="preserve">jednotlivé porušení </w:t>
      </w:r>
      <w:r w:rsidRPr="004D684C">
        <w:rPr>
          <w:b/>
        </w:rPr>
        <w:t>příslušné povinnosti.</w:t>
      </w:r>
    </w:p>
    <w:p w14:paraId="269E11F8" w14:textId="77777777" w:rsidR="00D061C0" w:rsidRPr="004D684C" w:rsidRDefault="00D061C0" w:rsidP="006641C0">
      <w:pPr>
        <w:pStyle w:val="Nadpis2"/>
        <w:rPr>
          <w:b/>
        </w:rPr>
      </w:pPr>
      <w:r w:rsidRPr="004D684C">
        <w:t xml:space="preserve">V případě prodlení příkazce s úhradou řádně vystavených faktur je tento povinen </w:t>
      </w:r>
      <w:proofErr w:type="gramStart"/>
      <w:r w:rsidRPr="004D684C">
        <w:t>zaplatit  příkazníkovi</w:t>
      </w:r>
      <w:proofErr w:type="gramEnd"/>
      <w:r w:rsidRPr="004D684C">
        <w:t xml:space="preserve"> na jeho </w:t>
      </w:r>
      <w:r w:rsidRPr="004D684C">
        <w:rPr>
          <w:b/>
        </w:rPr>
        <w:t>výzvu úrok z prodlení ve výši 0,05% z dlužné částky za každý den prodlení.</w:t>
      </w:r>
    </w:p>
    <w:p w14:paraId="192414B0" w14:textId="77777777" w:rsidR="00D061C0" w:rsidRPr="004D684C" w:rsidRDefault="00D061C0" w:rsidP="006641C0">
      <w:pPr>
        <w:pStyle w:val="Nadpis2"/>
      </w:pPr>
      <w:r w:rsidRPr="004D684C">
        <w:t>Příkazník odpovídá za škodu na věcech převzatých od příkazce k zařízení záležitostí a na věcech převzatých při jejich zařizování od třetích osob, ledaže tuto škodu nemohl odvrátit ani při vynaložení odborné péče.</w:t>
      </w:r>
    </w:p>
    <w:p w14:paraId="183A6341" w14:textId="77777777" w:rsidR="00D061C0" w:rsidRPr="004D684C" w:rsidRDefault="00D061C0" w:rsidP="006641C0">
      <w:pPr>
        <w:pStyle w:val="Nadpis2"/>
      </w:pPr>
      <w:r w:rsidRPr="004D684C">
        <w:t>Příkazník neodpovídá za vady, které vznikly v důsledku plnění vadných dispozic příkazce a dále za vady, kterým nebylo možno, ani při vynaložení veškerého úsilí, které lze od něho požadovat, zabránit.</w:t>
      </w:r>
    </w:p>
    <w:p w14:paraId="12FE7AC0" w14:textId="77777777" w:rsidR="00D061C0" w:rsidRPr="00214125" w:rsidRDefault="00D061C0" w:rsidP="006641C0">
      <w:pPr>
        <w:pStyle w:val="Nadpis2"/>
      </w:pPr>
      <w:r w:rsidRPr="004D684C">
        <w:t>Příkazce má právo smluvní pokuty uplatněné dle této smlouvy odečíst příkazníkovi</w:t>
      </w:r>
      <w:r>
        <w:t xml:space="preserve"> </w:t>
      </w:r>
      <w:r w:rsidRPr="004D684C">
        <w:t xml:space="preserve">z faktury za </w:t>
      </w:r>
      <w:r w:rsidRPr="00214125">
        <w:t>službu.</w:t>
      </w:r>
    </w:p>
    <w:p w14:paraId="47B7CBD3" w14:textId="6A9A4575" w:rsidR="00D061C0" w:rsidRDefault="00D061C0" w:rsidP="006641C0">
      <w:pPr>
        <w:pStyle w:val="Nadpis2"/>
      </w:pPr>
      <w:r w:rsidRPr="00214125">
        <w:t xml:space="preserve">Uplatněním jakékoliv smluvní pokuty příkazcem dle této smlouvy nezaniká povinnost (dluh) příkazníka, kterou smluvní pokuta utvrzuje. </w:t>
      </w:r>
    </w:p>
    <w:p w14:paraId="3B679775" w14:textId="77777777" w:rsidR="00547430" w:rsidRPr="00547430" w:rsidRDefault="00547430" w:rsidP="00547430"/>
    <w:p w14:paraId="711340B4" w14:textId="102A4A4F" w:rsidR="00D061C0" w:rsidRDefault="00D061C0" w:rsidP="00D061C0">
      <w:pPr>
        <w:pStyle w:val="Nadpis1"/>
      </w:pPr>
      <w:r w:rsidRPr="004D684C">
        <w:t>Ostatní ujednání</w:t>
      </w:r>
    </w:p>
    <w:p w14:paraId="0AA63E8B"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26BA056F"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496F29DF"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48A632D8"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2AF9525A"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39D8FDEB"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5491F530"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7E7823F3" w14:textId="77777777" w:rsidR="00D061C0" w:rsidRPr="004D684C" w:rsidRDefault="00D061C0" w:rsidP="00DE34EE">
      <w:pPr>
        <w:pStyle w:val="Odstavecseseznamem"/>
        <w:numPr>
          <w:ilvl w:val="0"/>
          <w:numId w:val="16"/>
        </w:numPr>
        <w:spacing w:after="120"/>
        <w:contextualSpacing w:val="0"/>
        <w:jc w:val="both"/>
        <w:rPr>
          <w:rFonts w:ascii="Calibri" w:hAnsi="Calibri" w:cs="Calibri"/>
          <w:vanish/>
          <w:sz w:val="22"/>
          <w:szCs w:val="22"/>
        </w:rPr>
      </w:pPr>
    </w:p>
    <w:p w14:paraId="62082899" w14:textId="77777777" w:rsidR="00D061C0" w:rsidRPr="004D684C" w:rsidRDefault="00D061C0" w:rsidP="006641C0">
      <w:pPr>
        <w:pStyle w:val="Nadpis2"/>
      </w:pPr>
      <w:bookmarkStart w:id="17" w:name="_Ref190764468"/>
      <w:r w:rsidRPr="004D684C">
        <w:t>Příkazník bude průběžně informovat příkazce a jím pověřeného zástupce o postupu celé akce a o všech okolnostech důležitých pro příkazce v této věci. Tato povinnost bude zajišťována zejména formou zvaní zástupce příkazce a pověřených pracovníků</w:t>
      </w:r>
      <w:r>
        <w:t xml:space="preserve"> </w:t>
      </w:r>
      <w:r w:rsidRPr="004D684C">
        <w:t>na všechna závažná jednání, formou zasílání všech závažných dokumentů příkazci</w:t>
      </w:r>
      <w:r>
        <w:t xml:space="preserve"> </w:t>
      </w:r>
      <w:r w:rsidRPr="004D684C">
        <w:t>a formou organizování kontrolních dnů stavby podle pokynů příkazce.</w:t>
      </w:r>
      <w:bookmarkEnd w:id="17"/>
    </w:p>
    <w:p w14:paraId="6E0A5138" w14:textId="5FF81005" w:rsidR="00D061C0" w:rsidRDefault="00D061C0" w:rsidP="006641C0">
      <w:pPr>
        <w:pStyle w:val="Nadpis2"/>
      </w:pPr>
      <w:bookmarkStart w:id="18" w:name="_Ref190764487"/>
      <w:r w:rsidRPr="004D684C">
        <w:t xml:space="preserve">Příkazník bude při zabezpečování činnosti podle čl. </w:t>
      </w:r>
      <w:r w:rsidR="00AF2A10">
        <w:t>2</w:t>
      </w:r>
      <w:r w:rsidRPr="004D684C">
        <w:t xml:space="preserve">. této smlouvy postupovat </w:t>
      </w:r>
      <w:r w:rsidR="00322879" w:rsidRPr="00322879">
        <w:t xml:space="preserve">svědomitě, </w:t>
      </w:r>
      <w:r w:rsidR="001831B8">
        <w:br/>
      </w:r>
      <w:r w:rsidR="00322879" w:rsidRPr="00322879">
        <w:t>v dobré víře, řádně a včas, s nejvyšší možnou odbornou péčí</w:t>
      </w:r>
      <w:r w:rsidR="00322879">
        <w:t>,</w:t>
      </w:r>
      <w:r w:rsidR="00322879" w:rsidRPr="00322879">
        <w:t xml:space="preserve"> v souladu </w:t>
      </w:r>
      <w:r w:rsidR="00322879">
        <w:t>s</w:t>
      </w:r>
      <w:r w:rsidR="00322879" w:rsidRPr="00322879">
        <w:t xml:space="preserve"> platnými právními předpisy, hygienickými a požárními normami a pravidly</w:t>
      </w:r>
      <w:r w:rsidR="00322879">
        <w:t xml:space="preserve"> a</w:t>
      </w:r>
      <w:r w:rsidR="00322879" w:rsidRPr="00322879">
        <w:t xml:space="preserve"> </w:t>
      </w:r>
      <w:r w:rsidR="00322879" w:rsidRPr="004D684C">
        <w:t xml:space="preserve">v souladu s vyjádřeními </w:t>
      </w:r>
      <w:r w:rsidR="001831B8">
        <w:br/>
      </w:r>
      <w:r w:rsidR="00322879" w:rsidRPr="004D684C">
        <w:t>a rozhodnutími dotčených orgánů státní správy</w:t>
      </w:r>
      <w:r w:rsidR="00322879" w:rsidRPr="00322879">
        <w:t>.</w:t>
      </w:r>
      <w:r w:rsidR="001511F4">
        <w:t xml:space="preserve"> </w:t>
      </w:r>
      <w:r w:rsidR="00322879">
        <w:t>Příkazník</w:t>
      </w:r>
      <w:r w:rsidR="00322879" w:rsidRPr="00322879">
        <w:t xml:space="preserve"> je povinen dodržovat bezpečnostní a ekologické předpisy a postupy obecně závazných právních předpisů a, pokud byl s jejich obsahem seznámen, i požadavky vnitřních předpisů zhotovitele stavby, případně </w:t>
      </w:r>
      <w:r w:rsidR="00322879">
        <w:t>příkazce</w:t>
      </w:r>
      <w:r w:rsidR="00322879" w:rsidRPr="00322879">
        <w:t>.</w:t>
      </w:r>
      <w:bookmarkEnd w:id="18"/>
    </w:p>
    <w:p w14:paraId="478A540C" w14:textId="45536532" w:rsidR="00334BBE" w:rsidRPr="00214125" w:rsidRDefault="001511F4" w:rsidP="00334BBE">
      <w:pPr>
        <w:pStyle w:val="Nadpis2"/>
      </w:pPr>
      <w:bookmarkStart w:id="19" w:name="_Ref190764499"/>
      <w:r w:rsidRPr="00214125">
        <w:t xml:space="preserve">Svoji činnost bude příkazník uskutečňovat v souladu se zájmy příkazce a podle jeho pokynů, zápisů a dohod oprávněných smluvních stran. </w:t>
      </w:r>
      <w:r w:rsidR="00334BBE" w:rsidRPr="00214125">
        <w:t xml:space="preserve">Příkazník je povinen hájit zájmy </w:t>
      </w:r>
      <w:r w:rsidRPr="00214125">
        <w:t>příkazce</w:t>
      </w:r>
      <w:r w:rsidR="00334BBE" w:rsidRPr="00214125">
        <w:t xml:space="preserve"> podle svých nejlepších znalostí a schopností. </w:t>
      </w:r>
      <w:r w:rsidRPr="00214125">
        <w:t>Příkazník</w:t>
      </w:r>
      <w:r w:rsidR="00334BBE" w:rsidRPr="00214125">
        <w:t xml:space="preserve"> je povinen zdržet se po dobu </w:t>
      </w:r>
      <w:r w:rsidRPr="00214125">
        <w:t>výkonu činnosti dle této smlouvy</w:t>
      </w:r>
      <w:r w:rsidR="00334BBE" w:rsidRPr="00214125">
        <w:t xml:space="preserve"> veškerých vlastních podnikatelských aktivit ve vztahu k předmětu plnění, a to i ve spojení s třetími osobami, jimiž by mohl ohrozit zájmy </w:t>
      </w:r>
      <w:r w:rsidRPr="00214125">
        <w:t>příkazce</w:t>
      </w:r>
      <w:r w:rsidR="00334BBE" w:rsidRPr="00214125">
        <w:t>, být s těmito zájmy ve střetu, popřípadě neoprávněně zvýhodnit sebe nebo třetí osoby</w:t>
      </w:r>
      <w:r w:rsidRPr="00214125">
        <w:t>.</w:t>
      </w:r>
      <w:r w:rsidR="00334BBE" w:rsidRPr="00214125">
        <w:t xml:space="preserve"> </w:t>
      </w:r>
      <w:r w:rsidR="002D096A" w:rsidRPr="00214125">
        <w:t>Příkazník</w:t>
      </w:r>
      <w:r w:rsidR="00334BBE" w:rsidRPr="00214125">
        <w:t xml:space="preserve"> se zavazuje, že </w:t>
      </w:r>
      <w:r w:rsidR="00334BBE" w:rsidRPr="00214125">
        <w:lastRenderedPageBreak/>
        <w:t>nepřijme ve věci předmětné Stavby žádné osobní provize nebo platby od třetích osob, zejména od výrobců, dodavatelů nebo zhotovitele stavby.</w:t>
      </w:r>
      <w:r w:rsidR="002D096A" w:rsidRPr="00214125">
        <w:t xml:space="preserve"> Příkazník</w:t>
      </w:r>
      <w:r w:rsidR="00334BBE" w:rsidRPr="00214125">
        <w:t xml:space="preserve"> je povinen zajistit, aby osobní provize nebo platby od třetích osob nepřijali ani jeho zaměstnanci, a ani jiné osoby pověřené prováděním díla, resp. jeho části.</w:t>
      </w:r>
      <w:bookmarkEnd w:id="19"/>
      <w:r w:rsidR="00334BBE" w:rsidRPr="00214125">
        <w:t xml:space="preserve"> </w:t>
      </w:r>
    </w:p>
    <w:p w14:paraId="53D0C793" w14:textId="3355CFED" w:rsidR="002D096A" w:rsidRPr="002D096A" w:rsidRDefault="002D096A" w:rsidP="002D096A">
      <w:pPr>
        <w:pStyle w:val="Nadpis2"/>
      </w:pPr>
      <w:bookmarkStart w:id="20" w:name="_Ref190764520"/>
      <w:r>
        <w:t>Příkazník se zavazuje, že nebude uzavírat jakékoli smlouvy ani dohody se zhotovitelem stavby nebo jeho poddodavateli, aby nedošlo ke střetu zájmů či jinému narušení řádné spolupráce stran.</w:t>
      </w:r>
      <w:bookmarkEnd w:id="20"/>
    </w:p>
    <w:p w14:paraId="1CDAB0CE" w14:textId="5C619F50" w:rsidR="00D061C0" w:rsidRPr="004D684C" w:rsidRDefault="00D061C0" w:rsidP="006641C0">
      <w:pPr>
        <w:pStyle w:val="Nadpis2"/>
      </w:pPr>
      <w:r w:rsidRPr="004D684C">
        <w:t xml:space="preserve">Příkazník je povinen odevzdat bez zbytečného odkladu příkazci úřední doklady, věci nebo jiný prospěch, všechno, co získá ve jménu příkazce při zabezpečování činností podle čl. </w:t>
      </w:r>
      <w:r w:rsidR="00E94864">
        <w:t>2</w:t>
      </w:r>
      <w:r w:rsidRPr="004D684C">
        <w:t>. této smlouvy od třetí strany (rozhodnutí úřadů nebo jiných orgánů, hmotné věci atd.).</w:t>
      </w:r>
    </w:p>
    <w:p w14:paraId="0CBD9233" w14:textId="77777777" w:rsidR="00D061C0" w:rsidRPr="004D684C" w:rsidRDefault="00D061C0" w:rsidP="006641C0">
      <w:pPr>
        <w:pStyle w:val="Nadpis2"/>
      </w:pPr>
      <w:r w:rsidRPr="004D684C">
        <w:t>Příkazce v této souvislosti uhradí příkazníkovi náklady, které příkazník nevyhnutelně a účelně vynaložil při zabezpečování činností ve prospěch příkazce (poplatky, popř. jiné náklady).</w:t>
      </w:r>
    </w:p>
    <w:p w14:paraId="5BD49E81" w14:textId="7C8AE3FD" w:rsidR="00D061C0" w:rsidRPr="004D684C" w:rsidRDefault="00D061C0" w:rsidP="006641C0">
      <w:pPr>
        <w:pStyle w:val="Nadpis2"/>
      </w:pPr>
      <w:bookmarkStart w:id="21" w:name="_Ref190344523"/>
      <w:r w:rsidRPr="004D684C">
        <w:t xml:space="preserve">Osobou vykonávající koordinátora BOZP dle čl. </w:t>
      </w:r>
      <w:r w:rsidR="00AE3164">
        <w:t>2</w:t>
      </w:r>
      <w:r w:rsidRPr="004D684C">
        <w:t>. odst. 2.1 a 2.</w:t>
      </w:r>
      <w:r w:rsidR="00AE3164">
        <w:t>2</w:t>
      </w:r>
      <w:r w:rsidRPr="004D684C">
        <w:t xml:space="preserve"> této smlouvy je: </w:t>
      </w:r>
      <w:r w:rsidR="00222F1D" w:rsidRPr="0007552F">
        <w:rPr>
          <w:highlight w:val="yellow"/>
        </w:rPr>
        <w:t>……………………</w:t>
      </w:r>
      <w:proofErr w:type="gramStart"/>
      <w:r w:rsidR="00222F1D" w:rsidRPr="0007552F">
        <w:rPr>
          <w:highlight w:val="yellow"/>
        </w:rPr>
        <w:t>…</w:t>
      </w:r>
      <w:r w:rsidR="008E3F8A">
        <w:t xml:space="preserve"> </w:t>
      </w:r>
      <w:r w:rsidRPr="004D684C">
        <w:t>,</w:t>
      </w:r>
      <w:proofErr w:type="gramEnd"/>
      <w:r w:rsidRPr="004D684C">
        <w:t xml:space="preserve"> držitel osvědčení o odborné způsobilosti koordinátora BOZP ev. č. </w:t>
      </w:r>
      <w:r w:rsidR="00222F1D" w:rsidRPr="0007552F">
        <w:rPr>
          <w:highlight w:val="yellow"/>
        </w:rPr>
        <w:t>……………………………………………..</w:t>
      </w:r>
      <w:r w:rsidR="008E3F8A" w:rsidRPr="0007552F">
        <w:rPr>
          <w:highlight w:val="yellow"/>
        </w:rPr>
        <w:t>.</w:t>
      </w:r>
      <w:bookmarkEnd w:id="21"/>
      <w:r w:rsidRPr="004D684C">
        <w:t xml:space="preserve"> </w:t>
      </w:r>
    </w:p>
    <w:p w14:paraId="35AC3C3D" w14:textId="2AA2EAE6" w:rsidR="00D061C0" w:rsidRPr="004D684C" w:rsidRDefault="00D061C0" w:rsidP="006641C0">
      <w:pPr>
        <w:pStyle w:val="Nadpis2"/>
      </w:pPr>
      <w:bookmarkStart w:id="22" w:name="_Ref190344605"/>
      <w:r w:rsidRPr="004D684C">
        <w:t xml:space="preserve">Příkazník je povinen zajistit, aby výkon činnosti koordinátora BOZP dle čl. </w:t>
      </w:r>
      <w:r w:rsidR="00AE3164">
        <w:t>2</w:t>
      </w:r>
      <w:r w:rsidRPr="004D684C">
        <w:t>. odst. 2.1 a 2.</w:t>
      </w:r>
      <w:r w:rsidR="003F234F">
        <w:t>2</w:t>
      </w:r>
      <w:r w:rsidRPr="004D684C">
        <w:t xml:space="preserve"> této smlouvy zajišťovala výhradně osoba uvedená v čl. </w:t>
      </w:r>
      <w:r w:rsidR="00CA5F0F">
        <w:t>8</w:t>
      </w:r>
      <w:r w:rsidRPr="004D684C">
        <w:t>. odst. 8.</w:t>
      </w:r>
      <w:r w:rsidR="00C653AF">
        <w:t>7</w:t>
      </w:r>
      <w:r w:rsidRPr="004D684C">
        <w:t xml:space="preserve"> této smlouvy.</w:t>
      </w:r>
      <w:bookmarkEnd w:id="22"/>
      <w:r w:rsidRPr="004D684C">
        <w:t xml:space="preserve"> </w:t>
      </w:r>
    </w:p>
    <w:p w14:paraId="4263AB0D" w14:textId="2BF71E3F" w:rsidR="00794886" w:rsidRPr="00B73D7E" w:rsidRDefault="00794886" w:rsidP="00DE34EE">
      <w:pPr>
        <w:numPr>
          <w:ilvl w:val="1"/>
          <w:numId w:val="4"/>
        </w:numPr>
        <w:spacing w:after="120"/>
        <w:jc w:val="both"/>
        <w:outlineLvl w:val="1"/>
        <w:rPr>
          <w:rFonts w:asciiTheme="minorHAnsi" w:hAnsiTheme="minorHAnsi" w:cstheme="minorHAnsi"/>
          <w:sz w:val="22"/>
          <w:szCs w:val="22"/>
        </w:rPr>
      </w:pPr>
      <w:r w:rsidRPr="00B73D7E">
        <w:rPr>
          <w:rFonts w:asciiTheme="minorHAnsi" w:hAnsiTheme="minorHAnsi" w:cstheme="minorHAnsi"/>
          <w:sz w:val="22"/>
          <w:szCs w:val="22"/>
        </w:rPr>
        <w:t xml:space="preserve">Za příkazce je </w:t>
      </w:r>
      <w:r w:rsidR="0067107D" w:rsidRPr="00B73D7E">
        <w:rPr>
          <w:rFonts w:asciiTheme="minorHAnsi" w:hAnsiTheme="minorHAnsi" w:cstheme="minorHAnsi"/>
          <w:sz w:val="22"/>
          <w:szCs w:val="22"/>
        </w:rPr>
        <w:t xml:space="preserve">k jednání s příkazníkem a </w:t>
      </w:r>
      <w:proofErr w:type="spellStart"/>
      <w:r w:rsidR="0067107D" w:rsidRPr="00B73D7E">
        <w:rPr>
          <w:rFonts w:asciiTheme="minorHAnsi" w:hAnsiTheme="minorHAnsi" w:cstheme="minorHAnsi"/>
          <w:sz w:val="22"/>
          <w:szCs w:val="22"/>
        </w:rPr>
        <w:t>kntrolou</w:t>
      </w:r>
      <w:proofErr w:type="spellEnd"/>
      <w:r w:rsidR="0067107D" w:rsidRPr="00B73D7E">
        <w:rPr>
          <w:rFonts w:asciiTheme="minorHAnsi" w:hAnsiTheme="minorHAnsi" w:cstheme="minorHAnsi"/>
          <w:sz w:val="22"/>
          <w:szCs w:val="22"/>
        </w:rPr>
        <w:t xml:space="preserve"> plnění povinností dle této smlouvy oprávněnou osobou</w:t>
      </w:r>
      <w:r w:rsidRPr="00B73D7E">
        <w:rPr>
          <w:rFonts w:asciiTheme="minorHAnsi" w:hAnsiTheme="minorHAnsi" w:cstheme="minorHAnsi"/>
          <w:sz w:val="22"/>
          <w:szCs w:val="22"/>
        </w:rPr>
        <w:t>:</w:t>
      </w:r>
    </w:p>
    <w:p w14:paraId="04A5FAB3" w14:textId="77777777" w:rsidR="00794886" w:rsidRPr="00B73D7E" w:rsidRDefault="00794886" w:rsidP="00DE34EE">
      <w:pPr>
        <w:keepNext/>
        <w:numPr>
          <w:ilvl w:val="0"/>
          <w:numId w:val="19"/>
        </w:numPr>
        <w:outlineLvl w:val="0"/>
        <w:rPr>
          <w:rFonts w:asciiTheme="minorHAnsi" w:hAnsiTheme="minorHAnsi" w:cstheme="minorHAnsi"/>
          <w:sz w:val="22"/>
          <w:szCs w:val="22"/>
        </w:rPr>
      </w:pPr>
      <w:bookmarkStart w:id="23" w:name="_Hlk190779824"/>
      <w:r w:rsidRPr="00B73D7E">
        <w:rPr>
          <w:rFonts w:asciiTheme="minorHAnsi" w:hAnsiTheme="minorHAnsi" w:cstheme="minorHAnsi"/>
          <w:sz w:val="22"/>
          <w:szCs w:val="22"/>
        </w:rPr>
        <w:t>Ing. Hana Ezrová, vedoucí odd. investic a dotací</w:t>
      </w:r>
    </w:p>
    <w:p w14:paraId="6E8F6ADC" w14:textId="0DBE6C06" w:rsidR="00794886" w:rsidRPr="00B73D7E" w:rsidRDefault="00794886" w:rsidP="00577926">
      <w:pPr>
        <w:ind w:left="1191"/>
        <w:rPr>
          <w:rFonts w:asciiTheme="minorHAnsi" w:hAnsiTheme="minorHAnsi" w:cstheme="minorHAnsi"/>
          <w:sz w:val="22"/>
          <w:szCs w:val="22"/>
        </w:rPr>
      </w:pPr>
      <w:r w:rsidRPr="00B73D7E">
        <w:rPr>
          <w:rFonts w:asciiTheme="minorHAnsi" w:hAnsiTheme="minorHAnsi" w:cstheme="minorHAnsi"/>
          <w:sz w:val="22"/>
          <w:szCs w:val="22"/>
        </w:rPr>
        <w:t xml:space="preserve">tel.: 487 881 172, mob.  733 251 </w:t>
      </w:r>
      <w:proofErr w:type="gramStart"/>
      <w:r w:rsidRPr="00B73D7E">
        <w:rPr>
          <w:rFonts w:asciiTheme="minorHAnsi" w:hAnsiTheme="minorHAnsi" w:cstheme="minorHAnsi"/>
          <w:sz w:val="22"/>
          <w:szCs w:val="22"/>
        </w:rPr>
        <w:t>955,  e-mail</w:t>
      </w:r>
      <w:proofErr w:type="gramEnd"/>
      <w:r w:rsidRPr="00B73D7E">
        <w:rPr>
          <w:rFonts w:asciiTheme="minorHAnsi" w:hAnsiTheme="minorHAnsi" w:cstheme="minorHAnsi"/>
          <w:sz w:val="22"/>
          <w:szCs w:val="22"/>
        </w:rPr>
        <w:t xml:space="preserve">: </w:t>
      </w:r>
      <w:hyperlink r:id="rId9" w:history="1">
        <w:r w:rsidR="00577926" w:rsidRPr="00D852BA">
          <w:rPr>
            <w:rStyle w:val="Hypertextovodkaz"/>
            <w:rFonts w:asciiTheme="minorHAnsi" w:hAnsiTheme="minorHAnsi" w:cstheme="minorHAnsi"/>
            <w:sz w:val="22"/>
            <w:szCs w:val="22"/>
          </w:rPr>
          <w:t>ezrova@mucl.cz</w:t>
        </w:r>
      </w:hyperlink>
      <w:r w:rsidR="00577926">
        <w:t xml:space="preserve"> </w:t>
      </w:r>
    </w:p>
    <w:p w14:paraId="3262657D" w14:textId="0DBFDF1E" w:rsidR="00577926" w:rsidRDefault="00577926" w:rsidP="00DE34EE">
      <w:pPr>
        <w:keepNext/>
        <w:numPr>
          <w:ilvl w:val="0"/>
          <w:numId w:val="19"/>
        </w:numPr>
        <w:outlineLvl w:val="0"/>
        <w:rPr>
          <w:rFonts w:asciiTheme="minorHAnsi" w:hAnsiTheme="minorHAnsi" w:cstheme="minorHAnsi"/>
          <w:sz w:val="22"/>
          <w:szCs w:val="22"/>
        </w:rPr>
      </w:pPr>
      <w:r>
        <w:rPr>
          <w:rFonts w:asciiTheme="minorHAnsi" w:hAnsiTheme="minorHAnsi" w:cstheme="minorHAnsi"/>
          <w:sz w:val="22"/>
          <w:szCs w:val="22"/>
        </w:rPr>
        <w:t>Pavel Císař, investiční technik</w:t>
      </w:r>
    </w:p>
    <w:p w14:paraId="502C8B46" w14:textId="58F2F590" w:rsidR="00577926" w:rsidRPr="00577926" w:rsidRDefault="00577926" w:rsidP="00577926">
      <w:pPr>
        <w:keepNext/>
        <w:ind w:left="1152"/>
        <w:outlineLvl w:val="0"/>
        <w:rPr>
          <w:rFonts w:asciiTheme="minorHAnsi" w:hAnsiTheme="minorHAnsi" w:cstheme="minorHAnsi"/>
          <w:sz w:val="22"/>
          <w:szCs w:val="22"/>
        </w:rPr>
      </w:pPr>
      <w:r w:rsidRPr="00577926">
        <w:rPr>
          <w:rFonts w:asciiTheme="minorHAnsi" w:hAnsiTheme="minorHAnsi" w:cstheme="minorHAnsi"/>
          <w:sz w:val="22"/>
          <w:szCs w:val="22"/>
        </w:rPr>
        <w:t xml:space="preserve">tel.: 487 881 193, mob.: 704 866 402, e-mail: </w:t>
      </w:r>
      <w:hyperlink r:id="rId10" w:history="1">
        <w:r w:rsidRPr="00D852BA">
          <w:rPr>
            <w:rStyle w:val="Hypertextovodkaz"/>
            <w:rFonts w:asciiTheme="minorHAnsi" w:hAnsiTheme="minorHAnsi" w:cstheme="minorHAnsi"/>
          </w:rPr>
          <w:t>cisar@mucl.cz</w:t>
        </w:r>
      </w:hyperlink>
      <w:r>
        <w:rPr>
          <w:rFonts w:asciiTheme="minorHAnsi" w:hAnsiTheme="minorHAnsi" w:cstheme="minorHAnsi"/>
        </w:rPr>
        <w:t xml:space="preserve"> </w:t>
      </w:r>
    </w:p>
    <w:p w14:paraId="0F035EDB" w14:textId="0263312E" w:rsidR="00794886" w:rsidRPr="00B73D7E" w:rsidRDefault="00577926" w:rsidP="00DE34EE">
      <w:pPr>
        <w:keepNext/>
        <w:numPr>
          <w:ilvl w:val="0"/>
          <w:numId w:val="19"/>
        </w:numPr>
        <w:outlineLvl w:val="0"/>
        <w:rPr>
          <w:rFonts w:asciiTheme="minorHAnsi" w:hAnsiTheme="minorHAnsi" w:cstheme="minorHAnsi"/>
          <w:sz w:val="22"/>
          <w:szCs w:val="22"/>
        </w:rPr>
      </w:pPr>
      <w:r>
        <w:rPr>
          <w:rFonts w:asciiTheme="minorHAnsi" w:hAnsiTheme="minorHAnsi" w:cstheme="minorHAnsi"/>
          <w:sz w:val="22"/>
          <w:szCs w:val="22"/>
        </w:rPr>
        <w:t>Ing. Martina Bartáková</w:t>
      </w:r>
      <w:r w:rsidR="00794886" w:rsidRPr="00B73D7E">
        <w:rPr>
          <w:rFonts w:asciiTheme="minorHAnsi" w:hAnsiTheme="minorHAnsi" w:cstheme="minorHAnsi"/>
          <w:sz w:val="22"/>
          <w:szCs w:val="22"/>
        </w:rPr>
        <w:t>, investiční technik</w:t>
      </w:r>
    </w:p>
    <w:p w14:paraId="6147D7B9" w14:textId="16F94836" w:rsidR="00794886" w:rsidRDefault="00794886" w:rsidP="00204130">
      <w:pPr>
        <w:keepNext/>
        <w:spacing w:line="360" w:lineRule="auto"/>
        <w:ind w:left="1152"/>
        <w:outlineLvl w:val="0"/>
        <w:rPr>
          <w:rFonts w:asciiTheme="minorHAnsi" w:hAnsiTheme="minorHAnsi" w:cstheme="minorHAnsi"/>
          <w:sz w:val="22"/>
          <w:szCs w:val="22"/>
        </w:rPr>
      </w:pPr>
      <w:r w:rsidRPr="00B73D7E">
        <w:rPr>
          <w:rFonts w:asciiTheme="minorHAnsi" w:hAnsiTheme="minorHAnsi" w:cstheme="minorHAnsi"/>
          <w:sz w:val="22"/>
          <w:szCs w:val="22"/>
        </w:rPr>
        <w:t>tel.: 487 881 1</w:t>
      </w:r>
      <w:r w:rsidR="00577926">
        <w:rPr>
          <w:rFonts w:asciiTheme="minorHAnsi" w:hAnsiTheme="minorHAnsi" w:cstheme="minorHAnsi"/>
          <w:sz w:val="22"/>
          <w:szCs w:val="22"/>
        </w:rPr>
        <w:t>1</w:t>
      </w:r>
      <w:r w:rsidRPr="00B73D7E">
        <w:rPr>
          <w:rFonts w:asciiTheme="minorHAnsi" w:hAnsiTheme="minorHAnsi" w:cstheme="minorHAnsi"/>
          <w:sz w:val="22"/>
          <w:szCs w:val="22"/>
        </w:rPr>
        <w:t xml:space="preserve">4, mob.: 731 435 </w:t>
      </w:r>
      <w:proofErr w:type="gramStart"/>
      <w:r w:rsidRPr="00B73D7E">
        <w:rPr>
          <w:rFonts w:asciiTheme="minorHAnsi" w:hAnsiTheme="minorHAnsi" w:cstheme="minorHAnsi"/>
          <w:sz w:val="22"/>
          <w:szCs w:val="22"/>
        </w:rPr>
        <w:t>0</w:t>
      </w:r>
      <w:r w:rsidR="00577926">
        <w:rPr>
          <w:rFonts w:asciiTheme="minorHAnsi" w:hAnsiTheme="minorHAnsi" w:cstheme="minorHAnsi"/>
          <w:sz w:val="22"/>
          <w:szCs w:val="22"/>
        </w:rPr>
        <w:t>1</w:t>
      </w:r>
      <w:r w:rsidRPr="00B73D7E">
        <w:rPr>
          <w:rFonts w:asciiTheme="minorHAnsi" w:hAnsiTheme="minorHAnsi" w:cstheme="minorHAnsi"/>
          <w:sz w:val="22"/>
          <w:szCs w:val="22"/>
        </w:rPr>
        <w:t>0,  e-mail</w:t>
      </w:r>
      <w:proofErr w:type="gramEnd"/>
      <w:r w:rsidRPr="00B73D7E">
        <w:rPr>
          <w:rFonts w:asciiTheme="minorHAnsi" w:hAnsiTheme="minorHAnsi" w:cstheme="minorHAnsi"/>
          <w:sz w:val="22"/>
          <w:szCs w:val="22"/>
        </w:rPr>
        <w:t xml:space="preserve">: </w:t>
      </w:r>
      <w:hyperlink r:id="rId11" w:history="1">
        <w:r w:rsidR="00577926" w:rsidRPr="00D852BA">
          <w:rPr>
            <w:rStyle w:val="Hypertextovodkaz"/>
            <w:rFonts w:asciiTheme="minorHAnsi" w:hAnsiTheme="minorHAnsi" w:cstheme="minorHAnsi"/>
            <w:sz w:val="22"/>
            <w:szCs w:val="22"/>
          </w:rPr>
          <w:t>bartakova@mucl.cz</w:t>
        </w:r>
      </w:hyperlink>
    </w:p>
    <w:bookmarkEnd w:id="23"/>
    <w:p w14:paraId="2B8FC13C" w14:textId="30182420" w:rsidR="00D061C0" w:rsidRPr="004D684C" w:rsidRDefault="00D061C0" w:rsidP="006641C0">
      <w:pPr>
        <w:pStyle w:val="Nadpis2"/>
      </w:pPr>
      <w:r w:rsidRPr="00B73D7E">
        <w:t xml:space="preserve">Výjimka z ustanovení čl. </w:t>
      </w:r>
      <w:r w:rsidR="00AE3164" w:rsidRPr="00B73D7E">
        <w:t>8</w:t>
      </w:r>
      <w:r w:rsidRPr="00B73D7E">
        <w:t>. odst. 8.</w:t>
      </w:r>
      <w:r w:rsidR="00757285" w:rsidRPr="00B73D7E">
        <w:t>8</w:t>
      </w:r>
      <w:r w:rsidRPr="00B73D7E">
        <w:t xml:space="preserve"> této smlouvy, tj. pověření výkonem činností koordinátora </w:t>
      </w:r>
      <w:r w:rsidRPr="004D684C">
        <w:t>BOZP jinou osobou</w:t>
      </w:r>
      <w:r>
        <w:t>,</w:t>
      </w:r>
      <w:r w:rsidRPr="004D684C">
        <w:t xml:space="preserve"> než je uvedena v čl. </w:t>
      </w:r>
      <w:r w:rsidR="00CA5F0F">
        <w:t>8</w:t>
      </w:r>
      <w:r w:rsidRPr="004D684C">
        <w:t xml:space="preserve">. odst. </w:t>
      </w:r>
      <w:proofErr w:type="gramStart"/>
      <w:r w:rsidRPr="004D684C">
        <w:t>8.</w:t>
      </w:r>
      <w:r w:rsidR="00C653AF">
        <w:t>7</w:t>
      </w:r>
      <w:r w:rsidRPr="004D684C">
        <w:t xml:space="preserve">  této</w:t>
      </w:r>
      <w:proofErr w:type="gramEnd"/>
      <w:r w:rsidRPr="004D684C">
        <w:t xml:space="preserve"> smlouvy, je možná pouze po předchozím písemném souhlasu příkazce.</w:t>
      </w:r>
    </w:p>
    <w:p w14:paraId="27FE2C20" w14:textId="4A8B836E" w:rsidR="00FF0295" w:rsidRPr="008D4254" w:rsidRDefault="00FF0295" w:rsidP="003A2E82">
      <w:pPr>
        <w:pStyle w:val="Nadpis2"/>
      </w:pPr>
      <w:r>
        <w:t xml:space="preserve">Příkazník odpovídá za škodu, která vznikne v příčinné souvislosti s plněním této smlouvy, ať již konáním či opomenutím. Pokud činností příkazníka dojde ke způsobení škody příkazci nebo třetím osobám z titulu opomenutí, nedbalosti nebo neplněním podmínek vyplývajících z této smlouvy, je příkazník povinen bez zbytečného odkladu tuto škodu odstranit a není-li to možné, tak finančně uhradit. Veškeré náklady s tím spojené nese příkazník. Za škodu se považuje </w:t>
      </w:r>
      <w:r w:rsidR="001831B8">
        <w:br/>
      </w:r>
      <w:r>
        <w:t>i újma, která vznikla příkazci tím, že musel vynaložit nepředvídané náklady v důsledku porušení povinností příkazníka.</w:t>
      </w:r>
    </w:p>
    <w:p w14:paraId="01ADC1AC" w14:textId="77777777" w:rsidR="00D061C0" w:rsidRPr="008D4254" w:rsidRDefault="00D061C0" w:rsidP="006641C0">
      <w:pPr>
        <w:pStyle w:val="Nadpis2"/>
      </w:pPr>
      <w:r w:rsidRPr="008D4254">
        <w:t>Do záležitostí, zadaných touto smlouvou příkazníkovi k zabezpečení, nebude příkazce zasahovat bez vědomí příkazníka.</w:t>
      </w:r>
    </w:p>
    <w:p w14:paraId="437BCA87" w14:textId="4FCC865B" w:rsidR="00D061C0" w:rsidRPr="004D684C" w:rsidRDefault="00D061C0" w:rsidP="006641C0">
      <w:pPr>
        <w:pStyle w:val="Nadpis2"/>
      </w:pPr>
      <w:r w:rsidRPr="004D684C">
        <w:t xml:space="preserve">Příkazce se zavazuje vytvořit podmínky pro to, aby příkazník mohl činnosti v rozsahu článku </w:t>
      </w:r>
      <w:r w:rsidR="001831B8">
        <w:br/>
      </w:r>
      <w:r w:rsidR="00E94864">
        <w:t>2</w:t>
      </w:r>
      <w:r w:rsidR="0098596E">
        <w:t xml:space="preserve"> této</w:t>
      </w:r>
      <w:r w:rsidRPr="004D684C">
        <w:t xml:space="preserve"> smlouvy včas plnit, za uvedené činnosti zaplatit příkazníkovi úplatu v dohodnuté výši </w:t>
      </w:r>
      <w:r w:rsidR="001831B8">
        <w:br/>
      </w:r>
      <w:r w:rsidRPr="004D684C">
        <w:t xml:space="preserve">a termínech uhradit náklady nevyhnutelně vynaložené při zabezpečování dohodnutých činností dle čl. </w:t>
      </w:r>
      <w:r w:rsidR="00E94864">
        <w:t>4</w:t>
      </w:r>
      <w:r w:rsidRPr="004D684C">
        <w:t>. odst. 4.2 této smlouvy, jestliže tyto náklady nejsou zahrnuty v ceně prací.</w:t>
      </w:r>
    </w:p>
    <w:p w14:paraId="7F1579F2" w14:textId="77777777" w:rsidR="00D061C0" w:rsidRPr="004D684C" w:rsidRDefault="00D061C0" w:rsidP="006641C0">
      <w:pPr>
        <w:pStyle w:val="Nadpis2"/>
      </w:pPr>
      <w:r w:rsidRPr="004D684C">
        <w:t>Příkazce může kdykoliv pozastavit činnost příkazníka či odejmout dle svého uvážení zmocnění k výkonu činností příkazníka a plné moci.</w:t>
      </w:r>
    </w:p>
    <w:p w14:paraId="3573C351" w14:textId="77777777" w:rsidR="00D061C0" w:rsidRDefault="00D061C0" w:rsidP="006641C0">
      <w:pPr>
        <w:pStyle w:val="Nadpis2"/>
      </w:pPr>
      <w:r w:rsidRPr="004D684C">
        <w:t xml:space="preserve">Příkazník si je vědom, že je ve smyslu </w:t>
      </w:r>
      <w:proofErr w:type="spellStart"/>
      <w:r w:rsidRPr="004D684C">
        <w:t>ust</w:t>
      </w:r>
      <w:proofErr w:type="spellEnd"/>
      <w:r w:rsidRPr="004D684C">
        <w:t xml:space="preserve">. § 2 písm. e) zákona č. 320/2001 Sb., o finanční kontrole ve veřejné správě a o změně některých zákonů, ve znění pozdějších předpisů (dále jen „zákon o finanční kontrole“), povinen spolupůsobit při výkonu finanční kontroly. </w:t>
      </w:r>
    </w:p>
    <w:p w14:paraId="3518DD68" w14:textId="7D636A29" w:rsidR="00D061C0" w:rsidRPr="0049268D" w:rsidRDefault="00AC1221" w:rsidP="006641C0">
      <w:pPr>
        <w:pStyle w:val="Nadpis2"/>
      </w:pPr>
      <w:bookmarkStart w:id="24" w:name="_Ref190344617"/>
      <w:r>
        <w:lastRenderedPageBreak/>
        <w:t xml:space="preserve">Příkazník </w:t>
      </w:r>
      <w:r w:rsidR="00D061C0" w:rsidRPr="0049268D">
        <w:t xml:space="preserve">má uzavřenou pojistnou smlouvu proti škodám způsobeným třetím osobám jeho činností, včetně možných </w:t>
      </w:r>
      <w:r w:rsidR="00D061C0" w:rsidRPr="001831B8">
        <w:t xml:space="preserve">škod způsobených všemi jeho pracovníky. </w:t>
      </w:r>
      <w:r w:rsidR="00D061C0" w:rsidRPr="00E54D85">
        <w:rPr>
          <w:highlight w:val="yellow"/>
        </w:rPr>
        <w:t xml:space="preserve">Smlouva č. </w:t>
      </w:r>
      <w:r w:rsidR="006A4BBC" w:rsidRPr="00E54D85">
        <w:rPr>
          <w:highlight w:val="yellow"/>
        </w:rPr>
        <w:t>………………</w:t>
      </w:r>
      <w:proofErr w:type="gramStart"/>
      <w:r w:rsidR="006A4BBC" w:rsidRPr="00E54D85">
        <w:rPr>
          <w:highlight w:val="yellow"/>
        </w:rPr>
        <w:t>…….</w:t>
      </w:r>
      <w:proofErr w:type="gramEnd"/>
      <w:r w:rsidR="006A4BBC" w:rsidRPr="00E54D85">
        <w:rPr>
          <w:highlight w:val="yellow"/>
        </w:rPr>
        <w:t>.</w:t>
      </w:r>
      <w:r w:rsidR="00D061C0" w:rsidRPr="00E54D85">
        <w:rPr>
          <w:highlight w:val="yellow"/>
        </w:rPr>
        <w:t xml:space="preserve">u pojišťovny </w:t>
      </w:r>
      <w:r w:rsidR="006A4BBC" w:rsidRPr="00E54D85">
        <w:rPr>
          <w:highlight w:val="yellow"/>
        </w:rPr>
        <w:t>……………………….</w:t>
      </w:r>
      <w:r w:rsidR="00D061C0" w:rsidRPr="00E54D85">
        <w:rPr>
          <w:highlight w:val="yellow"/>
        </w:rPr>
        <w:t xml:space="preserve"> na pojistnou částku </w:t>
      </w:r>
      <w:r w:rsidR="006A4BBC" w:rsidRPr="00E54D85">
        <w:rPr>
          <w:highlight w:val="yellow"/>
        </w:rPr>
        <w:t>…………………</w:t>
      </w:r>
      <w:proofErr w:type="gramStart"/>
      <w:r w:rsidR="006A4BBC" w:rsidRPr="00E54D85">
        <w:rPr>
          <w:highlight w:val="yellow"/>
        </w:rPr>
        <w:t>…….</w:t>
      </w:r>
      <w:proofErr w:type="gramEnd"/>
      <w:r w:rsidR="006A4BBC" w:rsidRPr="00E54D85">
        <w:rPr>
          <w:highlight w:val="yellow"/>
        </w:rPr>
        <w:t>.</w:t>
      </w:r>
      <w:r w:rsidR="00D061C0" w:rsidRPr="00E54D85">
        <w:rPr>
          <w:highlight w:val="yellow"/>
        </w:rPr>
        <w:t xml:space="preserve"> Kč.</w:t>
      </w:r>
      <w:r w:rsidR="00D061C0" w:rsidRPr="001831B8">
        <w:t xml:space="preserve">  </w:t>
      </w:r>
      <w:r w:rsidR="00155DA4" w:rsidRPr="001831B8">
        <w:t xml:space="preserve">Příkazník </w:t>
      </w:r>
      <w:r w:rsidR="00D061C0" w:rsidRPr="001831B8">
        <w:t xml:space="preserve">se zavazuje, že bude takto pojištěn minimálně ve výši </w:t>
      </w:r>
      <w:r w:rsidR="006A4BBC">
        <w:t>2</w:t>
      </w:r>
      <w:r w:rsidR="00D061C0" w:rsidRPr="001831B8">
        <w:t>.000.000 Kč po celou dobu plnění předmětu smlouvy.</w:t>
      </w:r>
      <w:bookmarkEnd w:id="24"/>
    </w:p>
    <w:p w14:paraId="15F2B69A" w14:textId="0462A2A9" w:rsidR="00D061C0" w:rsidRPr="0049268D" w:rsidRDefault="004E2C65" w:rsidP="006641C0">
      <w:pPr>
        <w:pStyle w:val="Nadpis2"/>
      </w:pPr>
      <w:bookmarkStart w:id="25" w:name="_Ref190344633"/>
      <w:r>
        <w:t>Příkazník</w:t>
      </w:r>
      <w:r w:rsidR="00D061C0" w:rsidRPr="0049268D">
        <w:t xml:space="preserve"> je povinen kdykoli v průběhu plnění předmětu smlouvy předložit na výzvu </w:t>
      </w:r>
      <w:r>
        <w:t>příkazce</w:t>
      </w:r>
      <w:r w:rsidR="00D061C0" w:rsidRPr="0049268D">
        <w:t xml:space="preserve"> potvrzení o trvání platnosti pojistné smlouvy.</w:t>
      </w:r>
      <w:bookmarkEnd w:id="25"/>
    </w:p>
    <w:p w14:paraId="1B53E0EE" w14:textId="49B67085" w:rsidR="00D061C0" w:rsidRPr="0049268D" w:rsidRDefault="00D061C0" w:rsidP="006641C0">
      <w:pPr>
        <w:pStyle w:val="Nadpis2"/>
      </w:pPr>
      <w:r w:rsidRPr="0049268D">
        <w:t xml:space="preserve">Při vzniku pojistné události zabezpečuje veškeré úkony vůči pojistiteli </w:t>
      </w:r>
      <w:r w:rsidR="004E2C65">
        <w:t>příkazník</w:t>
      </w:r>
      <w:r w:rsidRPr="0049268D">
        <w:t xml:space="preserve">. </w:t>
      </w:r>
      <w:r w:rsidR="004E2C65">
        <w:t>Příkazce</w:t>
      </w:r>
      <w:r w:rsidRPr="0049268D">
        <w:t xml:space="preserve"> je povinen poskytnout v souvislosti s pojistnou událostí </w:t>
      </w:r>
      <w:r w:rsidR="0086794F">
        <w:t xml:space="preserve">příkazníkovi </w:t>
      </w:r>
      <w:r w:rsidRPr="0049268D">
        <w:t xml:space="preserve">veškerou součinnost, která je v jeho možnostech. Náklady na pojištění nese </w:t>
      </w:r>
      <w:r w:rsidR="0086794F">
        <w:t xml:space="preserve">příkazník </w:t>
      </w:r>
      <w:r w:rsidRPr="0049268D">
        <w:t>zhotovitel a má je zahrnuty ve sjednané ceně.</w:t>
      </w:r>
    </w:p>
    <w:p w14:paraId="7BE8B9AA" w14:textId="2FF6421F" w:rsidR="00D061C0" w:rsidRDefault="000F7FD4" w:rsidP="000F7FD4">
      <w:pPr>
        <w:pStyle w:val="Nadpis2"/>
      </w:pPr>
      <w:r>
        <w:t>Příkazník</w:t>
      </w:r>
      <w:r w:rsidRPr="000F7FD4">
        <w:t xml:space="preserve"> si je vědom toho, že v rámci plnění této </w:t>
      </w:r>
      <w:r>
        <w:t>s</w:t>
      </w:r>
      <w:r w:rsidRPr="000F7FD4">
        <w:t xml:space="preserve">mlouvy získá on a jeho případní smluvní partneři přístup k informacím </w:t>
      </w:r>
      <w:r>
        <w:t>příkazce</w:t>
      </w:r>
      <w:r w:rsidRPr="000F7FD4">
        <w:t xml:space="preserve"> (např. k osobním údajům, informacím o bezpečnostních opatřeních a technickém vybavení </w:t>
      </w:r>
      <w:r>
        <w:t>příkazce</w:t>
      </w:r>
      <w:r w:rsidRPr="000F7FD4">
        <w:t xml:space="preserve">). </w:t>
      </w:r>
      <w:r>
        <w:t>Příkazník</w:t>
      </w:r>
      <w:r w:rsidRPr="000F7FD4">
        <w:t xml:space="preserve"> se tímto zavazuje nakládat se všemi informacemi </w:t>
      </w:r>
      <w:r>
        <w:t>příkazce</w:t>
      </w:r>
      <w:r w:rsidRPr="000F7FD4">
        <w:t xml:space="preserve"> jako s důvěrnými a jako s obchodním tajemstvím, zejména zachovávat mlčenlivost a učinit veškerá smluvní, administrativní a technická opatření zabraňující zneužití či úniku těchto informací. </w:t>
      </w:r>
      <w:r w:rsidR="0083524C">
        <w:t>Příkazník</w:t>
      </w:r>
      <w:r w:rsidRPr="000F7FD4">
        <w:t xml:space="preserve"> může sdělit tyto informace pouze svým zaměstnancům nebo smluvním partnerům v rozsahu nezbytně nutném pro naplnění účelu této Smlouvy. </w:t>
      </w:r>
      <w:r w:rsidR="0083524C">
        <w:t xml:space="preserve">Příkazník </w:t>
      </w:r>
      <w:r w:rsidRPr="000F7FD4">
        <w:t>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 Povinnosti dle tohoto ustanovení Smlouvy se nevztahují na informace, které jsou veřejně dostupné.</w:t>
      </w:r>
    </w:p>
    <w:p w14:paraId="6A11DA5F" w14:textId="5807C88C" w:rsidR="004B3728" w:rsidRDefault="00AC1221" w:rsidP="00600037">
      <w:pPr>
        <w:pStyle w:val="Nadpis2"/>
      </w:pPr>
      <w:bookmarkStart w:id="26" w:name="_Ref190344644"/>
      <w:bookmarkStart w:id="27" w:name="_Hlk92183832"/>
      <w:r>
        <w:t>Příkazník</w:t>
      </w:r>
      <w:r w:rsidR="004B3728" w:rsidRPr="00976CCB">
        <w:t xml:space="preserve"> je povinen po dobu plnění této smlouvy splňovat veškeré kvalifikační předpoklady, které byly součástí zadávacích předpokladů v zadávacím řízení, na </w:t>
      </w:r>
      <w:proofErr w:type="gramStart"/>
      <w:r w:rsidR="004B3728" w:rsidRPr="00976CCB">
        <w:t>základě</w:t>
      </w:r>
      <w:proofErr w:type="gramEnd"/>
      <w:r w:rsidR="004B3728" w:rsidRPr="00976CCB">
        <w:t xml:space="preserve"> kterého </w:t>
      </w:r>
      <w:r>
        <w:t xml:space="preserve">příkazce </w:t>
      </w:r>
      <w:r w:rsidR="004B3728" w:rsidRPr="00976CCB">
        <w:t xml:space="preserve">uzavřel </w:t>
      </w:r>
      <w:r>
        <w:t>s příkazníkem</w:t>
      </w:r>
      <w:r w:rsidR="004B3728" w:rsidRPr="00976CCB">
        <w:t xml:space="preserve"> tuto smlouvu. V případě, že </w:t>
      </w:r>
      <w:proofErr w:type="spellStart"/>
      <w:r>
        <w:t>příkazník</w:t>
      </w:r>
      <w:r w:rsidRPr="00976CCB">
        <w:t>l</w:t>
      </w:r>
      <w:proofErr w:type="spellEnd"/>
      <w:r w:rsidRPr="00976CCB">
        <w:t xml:space="preserve"> </w:t>
      </w:r>
      <w:r w:rsidR="004B3728" w:rsidRPr="00976CCB">
        <w:t xml:space="preserve">nebo poddodavatel přestane splňovat jakékoliv kvalifikační předpoklady dle zadávacích podmínek </w:t>
      </w:r>
      <w:r>
        <w:t>příkazce</w:t>
      </w:r>
      <w:r w:rsidR="004B3728" w:rsidRPr="00976CCB">
        <w:t xml:space="preserve">, je povinen nejpozději do 7 pracovních dnů tuto skutečnost </w:t>
      </w:r>
      <w:proofErr w:type="spellStart"/>
      <w:r>
        <w:t>příkazci</w:t>
      </w:r>
      <w:r w:rsidRPr="00976CCB">
        <w:t>i</w:t>
      </w:r>
      <w:proofErr w:type="spellEnd"/>
      <w:r w:rsidRPr="00976CCB">
        <w:t xml:space="preserve"> </w:t>
      </w:r>
      <w:r w:rsidR="004B3728" w:rsidRPr="00976CCB">
        <w:t>ohlásit s tím, že do 10 pracovních dnů od oznámení této skutečnosti doloží veškeré potřebné doklady ke splnění veškerých kvalifikačních předpokladů dle podmínek zadavatele (</w:t>
      </w:r>
      <w:r>
        <w:t>příkazce</w:t>
      </w:r>
      <w:r w:rsidR="004B3728" w:rsidRPr="00976CCB">
        <w:t>), a to i v případě, že tuto kvalifikaci plnil prostřednictvím jiné osoby. V takovém případě v uvedených termínech předloží identifikaci a veškeré doklady k prokázání příslušné části kvalifikace jinou osobou.</w:t>
      </w:r>
      <w:bookmarkEnd w:id="26"/>
      <w:r w:rsidR="004B3728" w:rsidRPr="00976CCB">
        <w:t xml:space="preserve"> </w:t>
      </w:r>
    </w:p>
    <w:p w14:paraId="3DA58311" w14:textId="7622760F" w:rsidR="00051E16" w:rsidRPr="00051E16" w:rsidRDefault="00051E16" w:rsidP="00BF6857"/>
    <w:bookmarkEnd w:id="27"/>
    <w:p w14:paraId="76D348EE" w14:textId="38863E0E" w:rsidR="000F49BB" w:rsidRDefault="000F49BB" w:rsidP="000F49BB">
      <w:pPr>
        <w:pStyle w:val="Nadpis1"/>
      </w:pPr>
      <w:r w:rsidRPr="00976CCB">
        <w:t>Odstoupení od smlouvy</w:t>
      </w:r>
    </w:p>
    <w:p w14:paraId="22A1C75A" w14:textId="77777777" w:rsidR="000F49BB" w:rsidRPr="00976CCB" w:rsidRDefault="000F49BB" w:rsidP="000F49BB">
      <w:pPr>
        <w:pStyle w:val="Nadpis2"/>
      </w:pPr>
      <w:r w:rsidRPr="00976CCB">
        <w:t>Smluvní strany jsou oprávněny odstoupit od této smlouvy ohledně celého plnění nebo jeho nesplněného zbytku v případech výslovně stanovených zákonem nebo touto smlouvou zejména při podstatném porušení této smlouvy.</w:t>
      </w:r>
    </w:p>
    <w:p w14:paraId="336988F5" w14:textId="6489A289" w:rsidR="000F49BB" w:rsidRPr="00976CCB" w:rsidRDefault="000F49BB" w:rsidP="000F49BB">
      <w:pPr>
        <w:pStyle w:val="Nadpis2"/>
      </w:pPr>
      <w:r w:rsidRPr="00976CCB">
        <w:t xml:space="preserve">Za podstatné porušení této smlouvy </w:t>
      </w:r>
      <w:r>
        <w:t>příkaz</w:t>
      </w:r>
      <w:r w:rsidR="00E210B5">
        <w:t xml:space="preserve">níkem </w:t>
      </w:r>
      <w:r w:rsidRPr="00976CCB">
        <w:t xml:space="preserve">se považuje zejména prodlení s plněním kteréhokoliv závazku dle této smlouvy delší než </w:t>
      </w:r>
      <w:proofErr w:type="spellStart"/>
      <w:r w:rsidR="00547430">
        <w:t>dvacetjedna</w:t>
      </w:r>
      <w:proofErr w:type="spellEnd"/>
      <w:r w:rsidRPr="00976CCB">
        <w:t xml:space="preserve"> (</w:t>
      </w:r>
      <w:r w:rsidR="00287365">
        <w:t>21</w:t>
      </w:r>
      <w:r w:rsidRPr="00976CCB">
        <w:t>) dnů. Za podstatné porušení této smlouvy se dále považuje:</w:t>
      </w:r>
    </w:p>
    <w:p w14:paraId="3C19F90E" w14:textId="14A436C9" w:rsidR="000F49BB" w:rsidRPr="000F4997" w:rsidRDefault="000F49BB" w:rsidP="00DE34EE">
      <w:pPr>
        <w:pStyle w:val="Odstavecseseznamem"/>
        <w:numPr>
          <w:ilvl w:val="0"/>
          <w:numId w:val="1"/>
        </w:numPr>
        <w:spacing w:after="120"/>
        <w:ind w:left="1276" w:hanging="425"/>
        <w:contextualSpacing w:val="0"/>
        <w:jc w:val="both"/>
        <w:rPr>
          <w:rFonts w:asciiTheme="minorHAnsi" w:hAnsiTheme="minorHAnsi" w:cstheme="minorHAnsi"/>
          <w:sz w:val="22"/>
          <w:szCs w:val="22"/>
        </w:rPr>
      </w:pPr>
      <w:r>
        <w:rPr>
          <w:rFonts w:asciiTheme="minorHAnsi" w:hAnsiTheme="minorHAnsi" w:cstheme="minorHAnsi"/>
          <w:sz w:val="22"/>
          <w:szCs w:val="22"/>
        </w:rPr>
        <w:t xml:space="preserve">Porušení podmínek uvedených v čl. </w:t>
      </w:r>
      <w:r w:rsidRPr="000F4997">
        <w:rPr>
          <w:rFonts w:asciiTheme="minorHAnsi" w:hAnsiTheme="minorHAnsi" w:cstheme="minorHAnsi"/>
          <w:sz w:val="22"/>
          <w:szCs w:val="22"/>
        </w:rPr>
        <w:t xml:space="preserve">8 odst.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_Ref190764468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8.1</w:t>
      </w:r>
      <w:r w:rsidR="00577926">
        <w:rPr>
          <w:rFonts w:asciiTheme="minorHAnsi" w:hAnsiTheme="minorHAnsi" w:cstheme="minorHAnsi"/>
          <w:sz w:val="22"/>
          <w:szCs w:val="22"/>
        </w:rPr>
        <w:fldChar w:fldCharType="end"/>
      </w:r>
      <w:r w:rsidR="00317F75" w:rsidRPr="000F4997">
        <w:rPr>
          <w:rFonts w:asciiTheme="minorHAnsi" w:hAnsiTheme="minorHAnsi" w:cstheme="minorHAnsi"/>
          <w:sz w:val="22"/>
          <w:szCs w:val="22"/>
        </w:rPr>
        <w:t xml:space="preserve">,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_Ref190764487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8.2</w:t>
      </w:r>
      <w:r w:rsidR="00577926">
        <w:rPr>
          <w:rFonts w:asciiTheme="minorHAnsi" w:hAnsiTheme="minorHAnsi" w:cstheme="minorHAnsi"/>
          <w:sz w:val="22"/>
          <w:szCs w:val="22"/>
        </w:rPr>
        <w:fldChar w:fldCharType="end"/>
      </w:r>
      <w:r w:rsidR="00577926">
        <w:rPr>
          <w:rFonts w:asciiTheme="minorHAnsi" w:hAnsiTheme="minorHAnsi" w:cstheme="minorHAnsi"/>
          <w:sz w:val="22"/>
          <w:szCs w:val="22"/>
        </w:rPr>
        <w:t xml:space="preserve">,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_Ref190764499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8.3</w:t>
      </w:r>
      <w:r w:rsidR="00577926">
        <w:rPr>
          <w:rFonts w:asciiTheme="minorHAnsi" w:hAnsiTheme="minorHAnsi" w:cstheme="minorHAnsi"/>
          <w:sz w:val="22"/>
          <w:szCs w:val="22"/>
        </w:rPr>
        <w:fldChar w:fldCharType="end"/>
      </w:r>
      <w:r w:rsidR="00577926">
        <w:rPr>
          <w:rFonts w:asciiTheme="minorHAnsi" w:hAnsiTheme="minorHAnsi" w:cstheme="minorHAnsi"/>
          <w:sz w:val="22"/>
          <w:szCs w:val="22"/>
        </w:rPr>
        <w:t xml:space="preserve"> </w:t>
      </w:r>
      <w:r w:rsidRPr="000F4997">
        <w:rPr>
          <w:rFonts w:asciiTheme="minorHAnsi" w:hAnsiTheme="minorHAnsi" w:cstheme="minorHAnsi"/>
          <w:sz w:val="22"/>
          <w:szCs w:val="22"/>
        </w:rPr>
        <w:t xml:space="preserve">a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_Ref190764520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8.4</w:t>
      </w:r>
      <w:r w:rsidR="00577926">
        <w:rPr>
          <w:rFonts w:asciiTheme="minorHAnsi" w:hAnsiTheme="minorHAnsi" w:cstheme="minorHAnsi"/>
          <w:sz w:val="22"/>
          <w:szCs w:val="22"/>
        </w:rPr>
        <w:fldChar w:fldCharType="end"/>
      </w:r>
      <w:r w:rsidR="0025338E">
        <w:rPr>
          <w:rFonts w:asciiTheme="minorHAnsi" w:hAnsiTheme="minorHAnsi" w:cstheme="minorHAnsi"/>
          <w:sz w:val="22"/>
          <w:szCs w:val="22"/>
        </w:rPr>
        <w:t xml:space="preserve"> této smlouvy.</w:t>
      </w:r>
    </w:p>
    <w:p w14:paraId="7F39437F" w14:textId="647908DC" w:rsidR="000F49BB" w:rsidRPr="000F4997" w:rsidRDefault="000F49BB" w:rsidP="00DE34EE">
      <w:pPr>
        <w:pStyle w:val="Odstavecseseznamem"/>
        <w:numPr>
          <w:ilvl w:val="0"/>
          <w:numId w:val="1"/>
        </w:numPr>
        <w:spacing w:after="120"/>
        <w:ind w:left="1276" w:hanging="425"/>
        <w:contextualSpacing w:val="0"/>
        <w:jc w:val="both"/>
        <w:rPr>
          <w:rFonts w:asciiTheme="minorHAnsi" w:hAnsiTheme="minorHAnsi" w:cstheme="minorHAnsi"/>
          <w:sz w:val="22"/>
          <w:szCs w:val="22"/>
        </w:rPr>
      </w:pPr>
      <w:r w:rsidRPr="000F4997">
        <w:rPr>
          <w:rFonts w:asciiTheme="minorHAnsi" w:hAnsiTheme="minorHAnsi" w:cstheme="minorHAnsi"/>
          <w:sz w:val="22"/>
          <w:szCs w:val="22"/>
        </w:rPr>
        <w:t>Opakované porušení podmínek uvedených v čl.</w:t>
      </w:r>
      <w:r w:rsidR="00577926">
        <w:rPr>
          <w:rFonts w:asciiTheme="minorHAnsi" w:hAnsiTheme="minorHAnsi" w:cstheme="minorHAnsi"/>
          <w:sz w:val="22"/>
          <w:szCs w:val="22"/>
        </w:rPr>
        <w:t xml:space="preserve"> </w:t>
      </w:r>
      <w:r w:rsidRPr="000F4997">
        <w:rPr>
          <w:rFonts w:asciiTheme="minorHAnsi" w:hAnsiTheme="minorHAnsi" w:cstheme="minorHAnsi"/>
          <w:sz w:val="22"/>
          <w:szCs w:val="22"/>
        </w:rPr>
        <w:t xml:space="preserve">8 odst.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_Ref190344523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8.7</w:t>
      </w:r>
      <w:r w:rsidR="00577926">
        <w:rPr>
          <w:rFonts w:asciiTheme="minorHAnsi" w:hAnsiTheme="minorHAnsi" w:cstheme="minorHAnsi"/>
          <w:sz w:val="22"/>
          <w:szCs w:val="22"/>
        </w:rPr>
        <w:fldChar w:fldCharType="end"/>
      </w:r>
      <w:r w:rsidR="009C6BFD" w:rsidRPr="000F4997">
        <w:rPr>
          <w:rFonts w:asciiTheme="minorHAnsi" w:hAnsiTheme="minorHAnsi" w:cstheme="minorHAnsi"/>
          <w:sz w:val="22"/>
          <w:szCs w:val="22"/>
        </w:rPr>
        <w:t>,</w:t>
      </w:r>
      <w:r w:rsidR="00E94864" w:rsidRPr="000F4997">
        <w:rPr>
          <w:rFonts w:asciiTheme="minorHAnsi" w:hAnsiTheme="minorHAnsi" w:cstheme="minorHAnsi"/>
          <w:sz w:val="22"/>
          <w:szCs w:val="22"/>
        </w:rPr>
        <w:t xml:space="preserve">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_Ref190344605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8.8</w:t>
      </w:r>
      <w:r w:rsidR="00577926">
        <w:rPr>
          <w:rFonts w:asciiTheme="minorHAnsi" w:hAnsiTheme="minorHAnsi" w:cstheme="minorHAnsi"/>
          <w:sz w:val="22"/>
          <w:szCs w:val="22"/>
        </w:rPr>
        <w:fldChar w:fldCharType="end"/>
      </w:r>
      <w:r w:rsidR="009C6BFD" w:rsidRPr="000F4997">
        <w:rPr>
          <w:rFonts w:asciiTheme="minorHAnsi" w:hAnsiTheme="minorHAnsi" w:cstheme="minorHAnsi"/>
          <w:sz w:val="22"/>
          <w:szCs w:val="22"/>
        </w:rPr>
        <w:t>,</w:t>
      </w:r>
      <w:r w:rsidRPr="000F4997">
        <w:rPr>
          <w:rFonts w:asciiTheme="minorHAnsi" w:hAnsiTheme="minorHAnsi" w:cstheme="minorHAnsi"/>
          <w:sz w:val="22"/>
          <w:szCs w:val="22"/>
        </w:rPr>
        <w:t xml:space="preserve">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_Ref190344617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8.16</w:t>
      </w:r>
      <w:r w:rsidR="00577926">
        <w:rPr>
          <w:rFonts w:asciiTheme="minorHAnsi" w:hAnsiTheme="minorHAnsi" w:cstheme="minorHAnsi"/>
          <w:sz w:val="22"/>
          <w:szCs w:val="22"/>
        </w:rPr>
        <w:fldChar w:fldCharType="end"/>
      </w:r>
      <w:r w:rsidR="004B3728" w:rsidRPr="000F4997">
        <w:rPr>
          <w:rFonts w:asciiTheme="minorHAnsi" w:hAnsiTheme="minorHAnsi" w:cstheme="minorHAnsi"/>
          <w:sz w:val="22"/>
          <w:szCs w:val="22"/>
        </w:rPr>
        <w:t xml:space="preserve">, </w:t>
      </w:r>
      <w:r w:rsidR="00317F75" w:rsidRPr="000F4997">
        <w:rPr>
          <w:rFonts w:asciiTheme="minorHAnsi" w:hAnsiTheme="minorHAnsi" w:cstheme="minorHAnsi"/>
          <w:sz w:val="22"/>
          <w:szCs w:val="22"/>
        </w:rPr>
        <w:t xml:space="preserve">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_Ref190344633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8.17</w:t>
      </w:r>
      <w:r w:rsidR="00577926">
        <w:rPr>
          <w:rFonts w:asciiTheme="minorHAnsi" w:hAnsiTheme="minorHAnsi" w:cstheme="minorHAnsi"/>
          <w:sz w:val="22"/>
          <w:szCs w:val="22"/>
        </w:rPr>
        <w:fldChar w:fldCharType="end"/>
      </w:r>
      <w:r w:rsidR="00577926">
        <w:rPr>
          <w:rFonts w:asciiTheme="minorHAnsi" w:hAnsiTheme="minorHAnsi" w:cstheme="minorHAnsi"/>
          <w:sz w:val="22"/>
          <w:szCs w:val="22"/>
        </w:rPr>
        <w:t xml:space="preserve"> </w:t>
      </w:r>
      <w:r w:rsidR="00E54D85">
        <w:rPr>
          <w:rFonts w:asciiTheme="minorHAnsi" w:hAnsiTheme="minorHAnsi" w:cstheme="minorHAnsi"/>
          <w:sz w:val="22"/>
          <w:szCs w:val="22"/>
        </w:rPr>
        <w:t xml:space="preserve">a </w:t>
      </w:r>
      <w:r w:rsidR="00577926">
        <w:rPr>
          <w:rFonts w:asciiTheme="minorHAnsi" w:hAnsiTheme="minorHAnsi" w:cstheme="minorHAnsi"/>
          <w:sz w:val="22"/>
          <w:szCs w:val="22"/>
        </w:rPr>
        <w:fldChar w:fldCharType="begin"/>
      </w:r>
      <w:r w:rsidR="00577926">
        <w:rPr>
          <w:rFonts w:asciiTheme="minorHAnsi" w:hAnsiTheme="minorHAnsi" w:cstheme="minorHAnsi"/>
          <w:sz w:val="22"/>
          <w:szCs w:val="22"/>
        </w:rPr>
        <w:instrText xml:space="preserve"> REF _Ref190344644 \r \h </w:instrText>
      </w:r>
      <w:r w:rsidR="00577926">
        <w:rPr>
          <w:rFonts w:asciiTheme="minorHAnsi" w:hAnsiTheme="minorHAnsi" w:cstheme="minorHAnsi"/>
          <w:sz w:val="22"/>
          <w:szCs w:val="22"/>
        </w:rPr>
      </w:r>
      <w:r w:rsidR="00577926">
        <w:rPr>
          <w:rFonts w:asciiTheme="minorHAnsi" w:hAnsiTheme="minorHAnsi" w:cstheme="minorHAnsi"/>
          <w:sz w:val="22"/>
          <w:szCs w:val="22"/>
        </w:rPr>
        <w:fldChar w:fldCharType="separate"/>
      </w:r>
      <w:r w:rsidR="004F3D8E">
        <w:rPr>
          <w:rFonts w:asciiTheme="minorHAnsi" w:hAnsiTheme="minorHAnsi" w:cstheme="minorHAnsi"/>
          <w:sz w:val="22"/>
          <w:szCs w:val="22"/>
        </w:rPr>
        <w:t>8.20</w:t>
      </w:r>
      <w:r w:rsidR="00577926">
        <w:rPr>
          <w:rFonts w:asciiTheme="minorHAnsi" w:hAnsiTheme="minorHAnsi" w:cstheme="minorHAnsi"/>
          <w:sz w:val="22"/>
          <w:szCs w:val="22"/>
        </w:rPr>
        <w:fldChar w:fldCharType="end"/>
      </w:r>
      <w:r w:rsidR="00E54D85">
        <w:rPr>
          <w:rFonts w:asciiTheme="minorHAnsi" w:hAnsiTheme="minorHAnsi" w:cstheme="minorHAnsi"/>
          <w:sz w:val="22"/>
          <w:szCs w:val="22"/>
        </w:rPr>
        <w:br/>
      </w:r>
      <w:r w:rsidRPr="000F4997">
        <w:rPr>
          <w:rFonts w:asciiTheme="minorHAnsi" w:hAnsiTheme="minorHAnsi" w:cstheme="minorHAnsi"/>
          <w:sz w:val="22"/>
          <w:szCs w:val="22"/>
        </w:rPr>
        <w:t>této smlouvy.</w:t>
      </w:r>
    </w:p>
    <w:p w14:paraId="1805DA4E" w14:textId="172294F5" w:rsidR="000F49BB" w:rsidRPr="00976CCB" w:rsidRDefault="000F49BB" w:rsidP="000F49BB">
      <w:pPr>
        <w:pStyle w:val="Nadpis2"/>
      </w:pPr>
      <w:r>
        <w:t>Příkazce j</w:t>
      </w:r>
      <w:r w:rsidRPr="00976CCB">
        <w:t xml:space="preserve">e oprávněn odstoupit od smlouvy rovněž v případě, že </w:t>
      </w:r>
      <w:r>
        <w:t xml:space="preserve">příkazník </w:t>
      </w:r>
      <w:r w:rsidRPr="00976CCB">
        <w:t xml:space="preserve">uvedl v nabídce informace nebo doklady, které neodpovídají skutečnosti a měly nebo mohly mít vliv na </w:t>
      </w:r>
      <w:r w:rsidRPr="00976CCB">
        <w:lastRenderedPageBreak/>
        <w:t xml:space="preserve">výsledek zadávacího řízení nebo </w:t>
      </w:r>
      <w:r>
        <w:t>z</w:t>
      </w:r>
      <w:r w:rsidRPr="00976CCB">
        <w:t> dalších důvodů dle § 223 zákona č. 134/2016 Sb.</w:t>
      </w:r>
      <w:r w:rsidR="0069484E">
        <w:t>,</w:t>
      </w:r>
      <w:r w:rsidRPr="00976CCB">
        <w:t xml:space="preserve"> o zadávání veřejných zakázek ve znění pozdějších předpisů.</w:t>
      </w:r>
    </w:p>
    <w:p w14:paraId="3394A8D8" w14:textId="63305660" w:rsidR="000F49BB" w:rsidRDefault="000F49BB" w:rsidP="000F49BB">
      <w:pPr>
        <w:pStyle w:val="Nadpis2"/>
      </w:pPr>
      <w:r w:rsidRPr="00976CCB">
        <w:t xml:space="preserve">Za podstatné porušení této smlouvy ze strany </w:t>
      </w:r>
      <w:r>
        <w:t>příkazce</w:t>
      </w:r>
      <w:r w:rsidRPr="00976CCB">
        <w:t xml:space="preserve"> se považuje jeho prodlení s úhradou kteréhokoliv finančního plnění po dobu delší než třicet (30) dnů ode dne splatnosti uvedeného na příslušné faktuře vystavené zhotovitelem. </w:t>
      </w:r>
    </w:p>
    <w:p w14:paraId="691E3D62" w14:textId="77777777" w:rsidR="000F49BB" w:rsidRPr="004E4E94" w:rsidRDefault="000F49BB" w:rsidP="000F49BB">
      <w:pPr>
        <w:pStyle w:val="Nadpis2"/>
        <w:rPr>
          <w:bCs/>
        </w:rPr>
      </w:pPr>
      <w:r w:rsidRPr="004E4E94">
        <w:rPr>
          <w:bCs/>
          <w:u w:val="single"/>
        </w:rPr>
        <w:t>Náležitosti odstoupení od smlouvy</w:t>
      </w:r>
      <w:r w:rsidRPr="004E4E94">
        <w:rPr>
          <w:bCs/>
        </w:rPr>
        <w:t>:</w:t>
      </w:r>
    </w:p>
    <w:p w14:paraId="4825CD6A" w14:textId="55F41AD4" w:rsidR="000F49BB" w:rsidRPr="00362CDC" w:rsidRDefault="000F49BB" w:rsidP="00577926">
      <w:pPr>
        <w:spacing w:after="120"/>
        <w:ind w:left="709"/>
        <w:jc w:val="both"/>
        <w:rPr>
          <w:rFonts w:asciiTheme="minorHAnsi" w:hAnsiTheme="minorHAnsi" w:cstheme="minorHAnsi"/>
          <w:sz w:val="22"/>
          <w:szCs w:val="22"/>
        </w:rPr>
      </w:pPr>
      <w:r w:rsidRPr="00362CDC">
        <w:rPr>
          <w:rFonts w:asciiTheme="minorHAnsi" w:hAnsiTheme="minorHAnsi" w:cstheme="minorHAnsi"/>
          <w:sz w:val="22"/>
          <w:szCs w:val="22"/>
        </w:rPr>
        <w:t xml:space="preserve">Pokud v této smlouvě není dohodnuté jinak, je každá ze smluvních stran oprávněna odstoupit od této smlouvy vždy jen po předchozí písemné výstraze. Odstoupení od smlouvy i jemu předcházející písemná výstraha musí být učiněno </w:t>
      </w:r>
      <w:proofErr w:type="gramStart"/>
      <w:r w:rsidRPr="00362CDC">
        <w:rPr>
          <w:rFonts w:asciiTheme="minorHAnsi" w:hAnsiTheme="minorHAnsi" w:cstheme="minorHAnsi"/>
          <w:sz w:val="22"/>
          <w:szCs w:val="22"/>
        </w:rPr>
        <w:t>písemným  oznámením</w:t>
      </w:r>
      <w:proofErr w:type="gramEnd"/>
      <w:r w:rsidRPr="00362CDC">
        <w:rPr>
          <w:rFonts w:asciiTheme="minorHAnsi" w:hAnsiTheme="minorHAnsi" w:cstheme="minorHAnsi"/>
          <w:sz w:val="22"/>
          <w:szCs w:val="22"/>
        </w:rPr>
        <w:t xml:space="preserve"> druhému účastníkovi. Obě strany této smlouvy berou na vědomí, že odstoupení od smlouvy je jednostranný právní úkon, jehož účinky nastávají doručením projevu vůle oprávněné strany odstoupit druhé straně. Odstoupením není dotčena platnost ani účinnost ujednání této smlouvy, která se </w:t>
      </w:r>
      <w:proofErr w:type="gramStart"/>
      <w:r w:rsidRPr="00362CDC">
        <w:rPr>
          <w:rFonts w:asciiTheme="minorHAnsi" w:hAnsiTheme="minorHAnsi" w:cstheme="minorHAnsi"/>
          <w:sz w:val="22"/>
          <w:szCs w:val="22"/>
        </w:rPr>
        <w:t>týkají  zaplacení</w:t>
      </w:r>
      <w:proofErr w:type="gramEnd"/>
      <w:r w:rsidRPr="00362CDC">
        <w:rPr>
          <w:rFonts w:asciiTheme="minorHAnsi" w:hAnsiTheme="minorHAnsi" w:cstheme="minorHAnsi"/>
          <w:sz w:val="22"/>
          <w:szCs w:val="22"/>
        </w:rPr>
        <w:t xml:space="preserve"> smluvní pokuty nebo úroku z prodlení, pokud již dospěl, práva na náhradu škody vzniklé z porušení smluvních povinností ani ujednání, která mají vzhledem ke své povaze zavazovat strany i po odstoupení od smlouvy.</w:t>
      </w:r>
    </w:p>
    <w:p w14:paraId="6D463C2A" w14:textId="77777777" w:rsidR="000F49BB" w:rsidRPr="004E4E94" w:rsidRDefault="000F49BB" w:rsidP="000F49BB">
      <w:pPr>
        <w:pStyle w:val="Nadpis2"/>
        <w:rPr>
          <w:u w:val="single"/>
        </w:rPr>
      </w:pPr>
      <w:r w:rsidRPr="004E4E94">
        <w:rPr>
          <w:u w:val="single"/>
        </w:rPr>
        <w:t xml:space="preserve">Důsledky odstoupení od smlouvy </w:t>
      </w:r>
    </w:p>
    <w:p w14:paraId="3A7EFD3C" w14:textId="77777777" w:rsidR="000F49BB" w:rsidRPr="00976CCB" w:rsidRDefault="000F49BB" w:rsidP="00DE34EE">
      <w:pPr>
        <w:pStyle w:val="Odstavecseseznamem"/>
        <w:numPr>
          <w:ilvl w:val="0"/>
          <w:numId w:val="3"/>
        </w:numPr>
        <w:tabs>
          <w:tab w:val="right" w:pos="6804"/>
        </w:tabs>
        <w:spacing w:after="120"/>
        <w:jc w:val="both"/>
        <w:rPr>
          <w:rFonts w:asciiTheme="minorHAnsi" w:hAnsiTheme="minorHAnsi" w:cstheme="minorHAnsi"/>
          <w:vanish/>
          <w:sz w:val="22"/>
          <w:szCs w:val="22"/>
        </w:rPr>
      </w:pPr>
    </w:p>
    <w:p w14:paraId="34C5C8E1" w14:textId="77777777" w:rsidR="000F49BB" w:rsidRPr="00976CCB" w:rsidRDefault="000F49BB" w:rsidP="00DE34EE">
      <w:pPr>
        <w:pStyle w:val="Odstavecseseznamem"/>
        <w:numPr>
          <w:ilvl w:val="1"/>
          <w:numId w:val="3"/>
        </w:numPr>
        <w:tabs>
          <w:tab w:val="right" w:pos="6804"/>
        </w:tabs>
        <w:spacing w:after="120"/>
        <w:jc w:val="both"/>
        <w:rPr>
          <w:rFonts w:asciiTheme="minorHAnsi" w:hAnsiTheme="minorHAnsi" w:cstheme="minorHAnsi"/>
          <w:vanish/>
          <w:sz w:val="22"/>
          <w:szCs w:val="22"/>
        </w:rPr>
      </w:pPr>
    </w:p>
    <w:p w14:paraId="22B830AA" w14:textId="5BB8815E" w:rsidR="000F49BB" w:rsidRPr="00976CCB" w:rsidRDefault="000F49BB" w:rsidP="004C5063">
      <w:pPr>
        <w:pStyle w:val="Nadpis3"/>
        <w:tabs>
          <w:tab w:val="left" w:pos="4536"/>
        </w:tabs>
        <w:ind w:left="1560"/>
      </w:pPr>
      <w:r w:rsidRPr="00976CCB">
        <w:t xml:space="preserve">Odstoupením se smlouva ruší s účinky ke dni odstoupení (ex </w:t>
      </w:r>
      <w:proofErr w:type="spellStart"/>
      <w:r w:rsidR="00155DA4">
        <w:t>n</w:t>
      </w:r>
      <w:r w:rsidRPr="00976CCB">
        <w:t>unc</w:t>
      </w:r>
      <w:proofErr w:type="spellEnd"/>
      <w:r w:rsidRPr="00976CCB">
        <w:t xml:space="preserve">). </w:t>
      </w:r>
    </w:p>
    <w:p w14:paraId="0F2FA3D5" w14:textId="0CC6FC91" w:rsidR="000F49BB" w:rsidRPr="00976CCB" w:rsidRDefault="0084230A" w:rsidP="004C5063">
      <w:pPr>
        <w:pStyle w:val="Nadpis3"/>
        <w:tabs>
          <w:tab w:val="left" w:pos="4536"/>
        </w:tabs>
        <w:ind w:left="1560"/>
      </w:pPr>
      <w:r>
        <w:t xml:space="preserve">Příkazník </w:t>
      </w:r>
      <w:r w:rsidR="000F49BB" w:rsidRPr="00976CCB">
        <w:t xml:space="preserve">má v případě jakéhokoliv předčasného ukončení této Smlouvy nárok na úhradu pouze těch prací, které do okamžiku předčasného ukončení smlouvy </w:t>
      </w:r>
      <w:r>
        <w:t>příkazci</w:t>
      </w:r>
      <w:r w:rsidR="000F49BB" w:rsidRPr="00976CCB">
        <w:t xml:space="preserve"> poskytl.</w:t>
      </w:r>
    </w:p>
    <w:p w14:paraId="4D44B35C" w14:textId="4E5C582B" w:rsidR="000F49BB" w:rsidRPr="00976CCB" w:rsidRDefault="000F49BB" w:rsidP="004C5063">
      <w:pPr>
        <w:pStyle w:val="Nadpis3"/>
        <w:tabs>
          <w:tab w:val="left" w:pos="4536"/>
        </w:tabs>
        <w:ind w:left="1560"/>
      </w:pPr>
      <w:r w:rsidRPr="00976CCB">
        <w:t xml:space="preserve">Odstoupením od této Smlouvy zůstávají nedotčena ustanovení této smlouvy o náhradě škody, smluvních pokutách, o ochraně informací, pojištění, o řešení sporů či jiná ustanovení, která podle projevené vůle smluvních stran nebo vzhledem ke své povaze mají trvat i po ukončení této Smlouvy </w:t>
      </w:r>
    </w:p>
    <w:p w14:paraId="3BDC04CF" w14:textId="6BFFB4D5" w:rsidR="000F49BB" w:rsidRPr="00976CCB" w:rsidRDefault="000F49BB" w:rsidP="004C5063">
      <w:pPr>
        <w:pStyle w:val="Nadpis3"/>
        <w:tabs>
          <w:tab w:val="left" w:pos="4536"/>
        </w:tabs>
        <w:ind w:left="1560"/>
      </w:pPr>
      <w:r w:rsidRPr="00D319A7">
        <w:t xml:space="preserve">Odstoupí-li některá ze smluvních stran od této smlouvy, pak </w:t>
      </w:r>
      <w:r w:rsidR="0084230A">
        <w:t>příkazník předá př</w:t>
      </w:r>
      <w:r w:rsidR="003F234F">
        <w:t>í</w:t>
      </w:r>
      <w:r w:rsidR="0084230A">
        <w:t xml:space="preserve">kazci neprodleně všechny listiny včetně projektové dokumentace stavby, </w:t>
      </w:r>
      <w:proofErr w:type="spellStart"/>
      <w:r w:rsidR="0084230A">
        <w:t>kteřé</w:t>
      </w:r>
      <w:proofErr w:type="spellEnd"/>
      <w:r w:rsidR="0084230A">
        <w:t xml:space="preserve"> obdržel v rámci plnění od příkazce či dalších stran</w:t>
      </w:r>
    </w:p>
    <w:p w14:paraId="02B15524" w14:textId="270914D1" w:rsidR="000F49BB" w:rsidRPr="00976CCB" w:rsidRDefault="000F49BB" w:rsidP="000F49BB">
      <w:pPr>
        <w:pStyle w:val="Nadpis2"/>
      </w:pPr>
      <w:r w:rsidRPr="00362CDC">
        <w:rPr>
          <w:u w:val="single"/>
        </w:rPr>
        <w:t xml:space="preserve">Zvláštní ustanovení o odstoupení </w:t>
      </w:r>
      <w:r w:rsidR="0084230A">
        <w:rPr>
          <w:u w:val="single"/>
        </w:rPr>
        <w:t>příkazce</w:t>
      </w:r>
    </w:p>
    <w:p w14:paraId="681BF4AE" w14:textId="7ED40678" w:rsidR="000F49BB" w:rsidRPr="001E644F" w:rsidRDefault="0084230A" w:rsidP="0069484E">
      <w:pPr>
        <w:spacing w:after="120"/>
        <w:ind w:left="709"/>
        <w:jc w:val="both"/>
        <w:rPr>
          <w:rFonts w:asciiTheme="minorHAnsi" w:hAnsiTheme="minorHAnsi" w:cstheme="minorHAnsi"/>
          <w:sz w:val="22"/>
          <w:szCs w:val="22"/>
        </w:rPr>
      </w:pPr>
      <w:r>
        <w:rPr>
          <w:rFonts w:asciiTheme="minorHAnsi" w:hAnsiTheme="minorHAnsi" w:cstheme="minorHAnsi"/>
          <w:sz w:val="22"/>
          <w:szCs w:val="22"/>
        </w:rPr>
        <w:t>Příkazce</w:t>
      </w:r>
      <w:r w:rsidR="000F49BB" w:rsidRPr="001E644F">
        <w:rPr>
          <w:rFonts w:asciiTheme="minorHAnsi" w:hAnsiTheme="minorHAnsi" w:cstheme="minorHAnsi"/>
          <w:sz w:val="22"/>
          <w:szCs w:val="22"/>
        </w:rPr>
        <w:t xml:space="preserve"> je oprávněn odstoupit od smlouvy také v případě bude-li zahájeno insolvenční řízení dle </w:t>
      </w:r>
      <w:proofErr w:type="spellStart"/>
      <w:r w:rsidR="000F49BB" w:rsidRPr="001E644F">
        <w:rPr>
          <w:rFonts w:asciiTheme="minorHAnsi" w:hAnsiTheme="minorHAnsi" w:cstheme="minorHAnsi"/>
          <w:sz w:val="22"/>
          <w:szCs w:val="22"/>
        </w:rPr>
        <w:t>zák.č</w:t>
      </w:r>
      <w:proofErr w:type="spellEnd"/>
      <w:r w:rsidR="000F49BB" w:rsidRPr="001E644F">
        <w:rPr>
          <w:rFonts w:asciiTheme="minorHAnsi" w:hAnsiTheme="minorHAnsi" w:cstheme="minorHAnsi"/>
          <w:sz w:val="22"/>
          <w:szCs w:val="22"/>
        </w:rPr>
        <w:t xml:space="preserve">. 182/2006 Sb., o úpadku a způsobech jeho řešení v platném znění, jehož předmětem bude úpadek nebo hrozící úpadek </w:t>
      </w:r>
      <w:r>
        <w:rPr>
          <w:rFonts w:asciiTheme="minorHAnsi" w:hAnsiTheme="minorHAnsi" w:cstheme="minorHAnsi"/>
          <w:sz w:val="22"/>
          <w:szCs w:val="22"/>
        </w:rPr>
        <w:t>příkazníka</w:t>
      </w:r>
      <w:r w:rsidR="000F49BB" w:rsidRPr="001E644F">
        <w:rPr>
          <w:rFonts w:asciiTheme="minorHAnsi" w:hAnsiTheme="minorHAnsi" w:cstheme="minorHAnsi"/>
          <w:sz w:val="22"/>
          <w:szCs w:val="22"/>
        </w:rPr>
        <w:t xml:space="preserve">; </w:t>
      </w:r>
      <w:r>
        <w:rPr>
          <w:rFonts w:asciiTheme="minorHAnsi" w:hAnsiTheme="minorHAnsi" w:cstheme="minorHAnsi"/>
          <w:sz w:val="22"/>
          <w:szCs w:val="22"/>
        </w:rPr>
        <w:t>příkazník</w:t>
      </w:r>
      <w:r w:rsidR="000F49BB" w:rsidRPr="001E644F">
        <w:rPr>
          <w:rFonts w:asciiTheme="minorHAnsi" w:hAnsiTheme="minorHAnsi" w:cstheme="minorHAnsi"/>
          <w:sz w:val="22"/>
          <w:szCs w:val="22"/>
        </w:rPr>
        <w:t xml:space="preserve"> je povinen oznámit tuto skutečnost neprodleně </w:t>
      </w:r>
      <w:r>
        <w:rPr>
          <w:rFonts w:asciiTheme="minorHAnsi" w:hAnsiTheme="minorHAnsi" w:cstheme="minorHAnsi"/>
          <w:sz w:val="22"/>
          <w:szCs w:val="22"/>
        </w:rPr>
        <w:t>příkazci</w:t>
      </w:r>
      <w:r w:rsidR="000F49BB" w:rsidRPr="001E644F">
        <w:rPr>
          <w:rFonts w:asciiTheme="minorHAnsi" w:hAnsiTheme="minorHAnsi" w:cstheme="minorHAnsi"/>
          <w:sz w:val="22"/>
          <w:szCs w:val="22"/>
        </w:rPr>
        <w:t>.</w:t>
      </w:r>
    </w:p>
    <w:p w14:paraId="1386B6AB" w14:textId="2BFFAA02" w:rsidR="000F49BB" w:rsidRPr="00362CDC" w:rsidRDefault="000F49BB" w:rsidP="000F49BB">
      <w:pPr>
        <w:pStyle w:val="Nadpis2"/>
        <w:rPr>
          <w:u w:val="single"/>
        </w:rPr>
      </w:pPr>
      <w:r w:rsidRPr="00362CDC">
        <w:rPr>
          <w:u w:val="single"/>
        </w:rPr>
        <w:t xml:space="preserve">Zvláštní ustanovení o odstoupení </w:t>
      </w:r>
      <w:r w:rsidR="0084230A">
        <w:rPr>
          <w:u w:val="single"/>
        </w:rPr>
        <w:t>příkazníka</w:t>
      </w:r>
    </w:p>
    <w:p w14:paraId="321A877A" w14:textId="2EBCE3CB" w:rsidR="000F49BB" w:rsidRDefault="0084230A" w:rsidP="004C5063">
      <w:pPr>
        <w:spacing w:after="120"/>
        <w:ind w:left="709"/>
        <w:jc w:val="both"/>
        <w:rPr>
          <w:rFonts w:asciiTheme="minorHAnsi" w:hAnsiTheme="minorHAnsi" w:cstheme="minorHAnsi"/>
          <w:sz w:val="22"/>
          <w:szCs w:val="22"/>
        </w:rPr>
      </w:pPr>
      <w:r>
        <w:rPr>
          <w:rFonts w:asciiTheme="minorHAnsi" w:hAnsiTheme="minorHAnsi" w:cstheme="minorHAnsi"/>
          <w:sz w:val="22"/>
          <w:szCs w:val="22"/>
        </w:rPr>
        <w:t>Příkazník</w:t>
      </w:r>
      <w:r w:rsidR="000F49BB" w:rsidRPr="001E644F">
        <w:rPr>
          <w:rFonts w:asciiTheme="minorHAnsi" w:hAnsiTheme="minorHAnsi" w:cstheme="minorHAnsi"/>
          <w:sz w:val="22"/>
          <w:szCs w:val="22"/>
        </w:rPr>
        <w:t xml:space="preserve"> je oprávněn odstoupit od smlouvy také v případě, bude-li zahájeno insolvenční řízení dle zák. č. 182/2006 Sb., o úpadku a způsobech jeho řešení v platném znění, jehož předmětem bude úpadek nebo hrozící úpadek </w:t>
      </w:r>
      <w:r>
        <w:rPr>
          <w:rFonts w:asciiTheme="minorHAnsi" w:hAnsiTheme="minorHAnsi" w:cstheme="minorHAnsi"/>
          <w:sz w:val="22"/>
          <w:szCs w:val="22"/>
        </w:rPr>
        <w:t>příkazce</w:t>
      </w:r>
      <w:r w:rsidR="000F49BB" w:rsidRPr="001E644F">
        <w:rPr>
          <w:rFonts w:asciiTheme="minorHAnsi" w:hAnsiTheme="minorHAnsi" w:cstheme="minorHAnsi"/>
          <w:sz w:val="22"/>
          <w:szCs w:val="22"/>
        </w:rPr>
        <w:t xml:space="preserve">; </w:t>
      </w:r>
      <w:r>
        <w:rPr>
          <w:rFonts w:asciiTheme="minorHAnsi" w:hAnsiTheme="minorHAnsi" w:cstheme="minorHAnsi"/>
          <w:sz w:val="22"/>
          <w:szCs w:val="22"/>
        </w:rPr>
        <w:t>příkazce</w:t>
      </w:r>
      <w:r w:rsidR="000F49BB" w:rsidRPr="001E644F">
        <w:rPr>
          <w:rFonts w:asciiTheme="minorHAnsi" w:hAnsiTheme="minorHAnsi" w:cstheme="minorHAnsi"/>
          <w:sz w:val="22"/>
          <w:szCs w:val="22"/>
        </w:rPr>
        <w:t xml:space="preserve"> je povinen oznámit tuto skutečnost neprodleně </w:t>
      </w:r>
      <w:r>
        <w:rPr>
          <w:rFonts w:asciiTheme="minorHAnsi" w:hAnsiTheme="minorHAnsi" w:cstheme="minorHAnsi"/>
          <w:sz w:val="22"/>
          <w:szCs w:val="22"/>
        </w:rPr>
        <w:t>příkazníkovi</w:t>
      </w:r>
      <w:r w:rsidR="000F49BB" w:rsidRPr="001E644F">
        <w:rPr>
          <w:rFonts w:asciiTheme="minorHAnsi" w:hAnsiTheme="minorHAnsi" w:cstheme="minorHAnsi"/>
          <w:sz w:val="22"/>
          <w:szCs w:val="22"/>
        </w:rPr>
        <w:t>.</w:t>
      </w:r>
    </w:p>
    <w:p w14:paraId="404C5528" w14:textId="77777777" w:rsidR="006F4AC9" w:rsidRDefault="006F4AC9" w:rsidP="0084230A">
      <w:pPr>
        <w:spacing w:after="120"/>
        <w:ind w:left="567"/>
        <w:jc w:val="both"/>
        <w:rPr>
          <w:rFonts w:asciiTheme="minorHAnsi" w:hAnsiTheme="minorHAnsi" w:cstheme="minorHAnsi"/>
          <w:sz w:val="22"/>
          <w:szCs w:val="22"/>
        </w:rPr>
      </w:pPr>
    </w:p>
    <w:p w14:paraId="2A27993C" w14:textId="3D886090" w:rsidR="00D061C0" w:rsidRDefault="00D061C0" w:rsidP="00D061C0">
      <w:pPr>
        <w:pStyle w:val="Nadpis1"/>
      </w:pPr>
      <w:r w:rsidRPr="004D684C">
        <w:t>Závěrečná ustanovení</w:t>
      </w:r>
    </w:p>
    <w:p w14:paraId="4C2E4A9E"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26F1759A"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1839657F"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6CF776BA"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6C92A33F"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508D9475"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62852DFC"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2A420273"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4164D0D1" w14:textId="77777777" w:rsidR="00D061C0" w:rsidRPr="004D684C" w:rsidRDefault="00D061C0" w:rsidP="00DE34EE">
      <w:pPr>
        <w:pStyle w:val="Odstavecseseznamem"/>
        <w:numPr>
          <w:ilvl w:val="0"/>
          <w:numId w:val="17"/>
        </w:numPr>
        <w:spacing w:after="120"/>
        <w:contextualSpacing w:val="0"/>
        <w:jc w:val="both"/>
        <w:rPr>
          <w:rFonts w:ascii="Calibri" w:hAnsi="Calibri" w:cs="Calibri"/>
          <w:vanish/>
          <w:sz w:val="22"/>
          <w:szCs w:val="22"/>
        </w:rPr>
      </w:pPr>
    </w:p>
    <w:p w14:paraId="3BBEC30F" w14:textId="13B89EDB" w:rsidR="004E2C65" w:rsidRDefault="00D061C0" w:rsidP="006C5C2C">
      <w:pPr>
        <w:pStyle w:val="Nadpis2"/>
      </w:pPr>
      <w:r w:rsidRPr="004D684C">
        <w:t xml:space="preserve">Tato smlouva může být měněna či doplňována vzájemně odsouhlasenými a potvrzenými dodatky. </w:t>
      </w:r>
      <w:bookmarkStart w:id="28" w:name="_Hlk92183796"/>
      <w:r w:rsidR="004B3728" w:rsidRPr="005D6A7F">
        <w:t xml:space="preserve">Případné </w:t>
      </w:r>
      <w:r w:rsidR="003F234F">
        <w:t>z</w:t>
      </w:r>
      <w:r w:rsidR="004B3728" w:rsidRPr="005D6A7F">
        <w:t xml:space="preserve">měny závazku ze smlouvy o dílo budou provedeny </w:t>
      </w:r>
      <w:r w:rsidR="00DD33AC">
        <w:t>adekvátně</w:t>
      </w:r>
      <w:r w:rsidR="004B3728" w:rsidRPr="005D6A7F">
        <w:t xml:space="preserve"> s ustanoveními § 222 </w:t>
      </w:r>
      <w:r w:rsidR="00DD33AC">
        <w:t xml:space="preserve">zákona č. 134/2016 Sb. o zadávání veřejných </w:t>
      </w:r>
      <w:proofErr w:type="gramStart"/>
      <w:r w:rsidR="00DD33AC">
        <w:t xml:space="preserve">zakázek </w:t>
      </w:r>
      <w:r w:rsidR="004B3728" w:rsidRPr="005D6A7F">
        <w:t>,</w:t>
      </w:r>
      <w:proofErr w:type="gramEnd"/>
      <w:r w:rsidR="004B3728" w:rsidRPr="005D6A7F">
        <w:t xml:space="preserve"> ve znění pozdějších předpisů</w:t>
      </w:r>
      <w:r w:rsidR="003F234F">
        <w:t>.</w:t>
      </w:r>
      <w:r w:rsidR="004B3728" w:rsidRPr="004D684C" w:rsidDel="004B3728">
        <w:t xml:space="preserve"> </w:t>
      </w:r>
      <w:bookmarkEnd w:id="28"/>
    </w:p>
    <w:p w14:paraId="58EC4410" w14:textId="77777777" w:rsidR="00547430" w:rsidRDefault="00547430" w:rsidP="00547430">
      <w:pPr>
        <w:pStyle w:val="Nadpis2"/>
      </w:pPr>
      <w:bookmarkStart w:id="29" w:name="_Hlk94080845"/>
      <w:r w:rsidRPr="004D684C">
        <w:lastRenderedPageBreak/>
        <w:t>Práva a povinnosti plynoucí z této smlouvy přecházejí i na případné právní nástupce obou smluvních stran.</w:t>
      </w:r>
      <w:r w:rsidRPr="004E2C65">
        <w:t xml:space="preserve"> </w:t>
      </w:r>
    </w:p>
    <w:bookmarkEnd w:id="29"/>
    <w:p w14:paraId="6FDF7204" w14:textId="5703CDF2" w:rsidR="00E210B5" w:rsidRDefault="00E210B5" w:rsidP="00E210B5">
      <w:pPr>
        <w:pStyle w:val="Nadpis2"/>
      </w:pPr>
      <w:r w:rsidRPr="00C305B6">
        <w:t xml:space="preserve">Příkazník není bez předchozího písemného souhlasu </w:t>
      </w:r>
      <w:r>
        <w:t>p</w:t>
      </w:r>
      <w:r w:rsidRPr="00C305B6">
        <w:t xml:space="preserve">říkazce oprávněn převést svá práva, nebo své povinnosti vyplývající z této </w:t>
      </w:r>
      <w:r>
        <w:t>s</w:t>
      </w:r>
      <w:r w:rsidRPr="00C305B6">
        <w:t>mlouvy nebo v souvislosti s ní na jinou osobu</w:t>
      </w:r>
      <w:r>
        <w:t>.</w:t>
      </w:r>
    </w:p>
    <w:p w14:paraId="1B57BCEF" w14:textId="2CB2E93D" w:rsidR="00D061C0" w:rsidRPr="004D684C" w:rsidRDefault="004E2C65" w:rsidP="004E2C65">
      <w:pPr>
        <w:pStyle w:val="Nadpis2"/>
      </w:pPr>
      <w:r w:rsidRPr="004D684C">
        <w:t>Vztahy neupravené touto smlouvou se řídí ustanoveními občanského zákoníku (z</w:t>
      </w:r>
      <w:r w:rsidR="00E210B5">
        <w:t xml:space="preserve">ákon </w:t>
      </w:r>
      <w:r w:rsidR="001831B8">
        <w:br/>
      </w:r>
      <w:r w:rsidRPr="004D684C">
        <w:t>č. 89/2012 Sb</w:t>
      </w:r>
      <w:r w:rsidR="00E210B5">
        <w:t>.</w:t>
      </w:r>
      <w:r w:rsidRPr="004D684C">
        <w:t>) a souvisejícími právními předpisy.</w:t>
      </w:r>
    </w:p>
    <w:p w14:paraId="07BBBA3A" w14:textId="6C2B2A7E" w:rsidR="0018584E" w:rsidRPr="00976CCB" w:rsidRDefault="0018584E" w:rsidP="0018584E">
      <w:pPr>
        <w:pStyle w:val="Nadpis2"/>
      </w:pPr>
      <w:r w:rsidRPr="00976CCB">
        <w:t xml:space="preserve">Tato smlouva je uzavřena v písemné elektronické formě. </w:t>
      </w:r>
    </w:p>
    <w:p w14:paraId="31F060C8" w14:textId="44C98FCA" w:rsidR="00D061C0" w:rsidRPr="004D684C" w:rsidRDefault="00D061C0" w:rsidP="006641C0">
      <w:pPr>
        <w:pStyle w:val="Nadpis2"/>
      </w:pPr>
      <w:r w:rsidRPr="004D684C">
        <w:t xml:space="preserve">Smluvní strany při vědomí svých závazků vyplývajících z této smlouvy a v úmyslu být touto smlouvou plně vázány potvrzují tímto její pravost podpisy osob řádně oprávněných jednat za příslušnou stranu a současně prohlašují, že tato smlouva byla sepsána po vzájemné shodě </w:t>
      </w:r>
      <w:r w:rsidR="001831B8">
        <w:br/>
      </w:r>
      <w:r w:rsidRPr="004D684C">
        <w:t>o jejích náležitostech, dále potvrzují, že si tuto smlouvu přečetly, rozumí jejímu obsahu, souhlasí s ní a nemají proti ní výhrad. Svými podpisy potvrzují, že smlouva je jejich projevem pravé, svobodné a vážné vůle, a že ji neuzavřely v</w:t>
      </w:r>
      <w:r>
        <w:t> </w:t>
      </w:r>
      <w:r w:rsidRPr="004D684C">
        <w:t>tísni</w:t>
      </w:r>
      <w:r>
        <w:t xml:space="preserve"> </w:t>
      </w:r>
      <w:r w:rsidRPr="004D684C">
        <w:t xml:space="preserve">ani </w:t>
      </w:r>
      <w:proofErr w:type="gramStart"/>
      <w:r w:rsidRPr="004D684C">
        <w:t>za</w:t>
      </w:r>
      <w:proofErr w:type="gramEnd"/>
      <w:r>
        <w:t xml:space="preserve"> </w:t>
      </w:r>
      <w:r w:rsidRPr="004D684C">
        <w:t>jakkoliv nevýhodných podmínek.</w:t>
      </w:r>
    </w:p>
    <w:p w14:paraId="6DBDB125" w14:textId="77777777" w:rsidR="00D061C0" w:rsidRPr="004D684C" w:rsidRDefault="00D061C0" w:rsidP="006641C0">
      <w:pPr>
        <w:pStyle w:val="Nadpis2"/>
      </w:pPr>
      <w:r w:rsidRPr="004D684C">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příkazce.</w:t>
      </w:r>
    </w:p>
    <w:p w14:paraId="2141C623" w14:textId="61730EC9" w:rsidR="00D061C0" w:rsidRPr="004D684C" w:rsidRDefault="00D061C0" w:rsidP="006641C0">
      <w:pPr>
        <w:pStyle w:val="Nadpis2"/>
      </w:pPr>
      <w:r w:rsidRPr="004D684C">
        <w:t xml:space="preserve">V návaznosti na výše ujednané konečně smluvní strany prohlašují, že skutečnosti uvedené </w:t>
      </w:r>
      <w:r w:rsidR="001831B8">
        <w:br/>
      </w:r>
      <w:r w:rsidRPr="004D684C">
        <w:t xml:space="preserve">v této smlouvě nepovažují za obchodní tajemství a udělují svolení k jejich užití a zveřejnění bez stanovení jakýchkoliv omezení či podmínek. </w:t>
      </w:r>
    </w:p>
    <w:p w14:paraId="735B038E" w14:textId="2EA21127" w:rsidR="00D061C0" w:rsidRDefault="00D061C0" w:rsidP="006641C0">
      <w:pPr>
        <w:pStyle w:val="Nadpis2"/>
      </w:pPr>
      <w:r w:rsidRPr="004D684C">
        <w:t>Tato smlouva nabývá platnosti dnem jejího podpisu oběma smluvními stranami a účinnosti dnem jejího uveřejnění v registru smluv.</w:t>
      </w:r>
    </w:p>
    <w:p w14:paraId="05A44C6F" w14:textId="3509FCC9" w:rsidR="00D061C0" w:rsidRPr="002C2702" w:rsidRDefault="00D061C0" w:rsidP="006641C0">
      <w:pPr>
        <w:pStyle w:val="Nadpis2"/>
      </w:pPr>
      <w:r w:rsidRPr="002C2702">
        <w:t xml:space="preserve">Uzavření této smlouvy schválila Rada města Česká Lípa usnesením č. </w:t>
      </w:r>
      <w:r w:rsidR="00222F1D">
        <w:t>…</w:t>
      </w:r>
      <w:proofErr w:type="gramStart"/>
      <w:r w:rsidR="00222F1D">
        <w:t>…….</w:t>
      </w:r>
      <w:proofErr w:type="gramEnd"/>
      <w:r w:rsidR="00222F1D">
        <w:t>.</w:t>
      </w:r>
      <w:r w:rsidR="00E26DF3">
        <w:t xml:space="preserve"> ze</w:t>
      </w:r>
      <w:r w:rsidRPr="002C2702">
        <w:t xml:space="preserve"> </w:t>
      </w:r>
      <w:proofErr w:type="gramStart"/>
      <w:r w:rsidRPr="002C2702">
        <w:t xml:space="preserve">dne  </w:t>
      </w:r>
      <w:r w:rsidR="00222F1D">
        <w:t>…</w:t>
      </w:r>
      <w:proofErr w:type="gramEnd"/>
      <w:r w:rsidR="00222F1D">
        <w:t>…………………….</w:t>
      </w:r>
    </w:p>
    <w:p w14:paraId="76375FE9" w14:textId="77777777" w:rsidR="006641C0" w:rsidRDefault="006641C0" w:rsidP="00D061C0">
      <w:pPr>
        <w:tabs>
          <w:tab w:val="center" w:pos="1701"/>
          <w:tab w:val="center" w:pos="7371"/>
        </w:tabs>
        <w:rPr>
          <w:rFonts w:ascii="Calibri" w:hAnsi="Calibri" w:cs="Calibri"/>
          <w:b/>
          <w:sz w:val="22"/>
          <w:szCs w:val="22"/>
        </w:rPr>
      </w:pPr>
    </w:p>
    <w:p w14:paraId="3F368401" w14:textId="303A3622" w:rsidR="00D061C0" w:rsidRPr="004D684C" w:rsidRDefault="00D061C0" w:rsidP="00D061C0">
      <w:pPr>
        <w:tabs>
          <w:tab w:val="center" w:pos="1701"/>
          <w:tab w:val="center" w:pos="7371"/>
        </w:tabs>
        <w:rPr>
          <w:rFonts w:ascii="Calibri" w:hAnsi="Calibri" w:cs="Calibri"/>
          <w:sz w:val="22"/>
          <w:szCs w:val="22"/>
        </w:rPr>
      </w:pPr>
      <w:r w:rsidRPr="004D684C">
        <w:rPr>
          <w:rFonts w:ascii="Calibri" w:hAnsi="Calibri" w:cs="Calibri"/>
          <w:b/>
          <w:sz w:val="22"/>
          <w:szCs w:val="22"/>
        </w:rPr>
        <w:t>Příloha č. 1</w:t>
      </w:r>
      <w:r w:rsidRPr="004D684C">
        <w:rPr>
          <w:rFonts w:ascii="Calibri" w:hAnsi="Calibri" w:cs="Calibri"/>
          <w:sz w:val="22"/>
          <w:szCs w:val="22"/>
        </w:rPr>
        <w:t xml:space="preserve"> – </w:t>
      </w:r>
      <w:proofErr w:type="gramStart"/>
      <w:r w:rsidRPr="004D684C">
        <w:rPr>
          <w:rFonts w:ascii="Calibri" w:hAnsi="Calibri" w:cs="Calibri"/>
          <w:sz w:val="22"/>
          <w:szCs w:val="22"/>
        </w:rPr>
        <w:t>Rozpis  ceny</w:t>
      </w:r>
      <w:proofErr w:type="gramEnd"/>
    </w:p>
    <w:p w14:paraId="2972F7A7" w14:textId="156E0D8D" w:rsidR="00D061C0" w:rsidRDefault="00D061C0" w:rsidP="00D061C0">
      <w:pPr>
        <w:jc w:val="both"/>
        <w:rPr>
          <w:rFonts w:ascii="Calibri" w:hAnsi="Calibri" w:cs="Calibri"/>
          <w:sz w:val="22"/>
          <w:szCs w:val="22"/>
        </w:rPr>
      </w:pPr>
    </w:p>
    <w:p w14:paraId="3A0A8D06" w14:textId="41D0FEDD" w:rsidR="008E3F8A" w:rsidRDefault="008E3F8A" w:rsidP="00D061C0">
      <w:pPr>
        <w:jc w:val="both"/>
        <w:rPr>
          <w:rFonts w:ascii="Calibri" w:hAnsi="Calibri" w:cs="Calibri"/>
          <w:sz w:val="22"/>
          <w:szCs w:val="22"/>
        </w:rPr>
      </w:pPr>
    </w:p>
    <w:p w14:paraId="2BAC2571" w14:textId="77777777" w:rsidR="00622F45" w:rsidRDefault="00622F45" w:rsidP="00D061C0">
      <w:pPr>
        <w:jc w:val="both"/>
        <w:rPr>
          <w:rFonts w:ascii="Calibri" w:hAnsi="Calibri" w:cs="Calibri"/>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C5063" w14:paraId="35BB6115" w14:textId="77777777" w:rsidTr="006A26B2">
        <w:trPr>
          <w:trHeight w:val="567"/>
        </w:trPr>
        <w:tc>
          <w:tcPr>
            <w:tcW w:w="4531" w:type="dxa"/>
          </w:tcPr>
          <w:p w14:paraId="7D018805" w14:textId="77777777" w:rsidR="004C5063" w:rsidRDefault="004C5063" w:rsidP="006A26B2">
            <w:pPr>
              <w:jc w:val="both"/>
              <w:rPr>
                <w:rFonts w:ascii="Calibri" w:hAnsi="Calibri" w:cs="Calibri"/>
                <w:sz w:val="22"/>
                <w:szCs w:val="22"/>
              </w:rPr>
            </w:pPr>
            <w:r w:rsidRPr="004D684C">
              <w:rPr>
                <w:rFonts w:ascii="Calibri" w:hAnsi="Calibri" w:cs="Calibri"/>
                <w:sz w:val="22"/>
                <w:szCs w:val="22"/>
              </w:rPr>
              <w:t xml:space="preserve">Za příkazce         </w:t>
            </w:r>
          </w:p>
        </w:tc>
        <w:tc>
          <w:tcPr>
            <w:tcW w:w="4531" w:type="dxa"/>
          </w:tcPr>
          <w:p w14:paraId="3ECC112A" w14:textId="77777777" w:rsidR="004C5063" w:rsidRDefault="004C5063" w:rsidP="006A26B2">
            <w:pPr>
              <w:jc w:val="both"/>
              <w:rPr>
                <w:rFonts w:ascii="Calibri" w:hAnsi="Calibri" w:cs="Calibri"/>
                <w:sz w:val="22"/>
                <w:szCs w:val="22"/>
              </w:rPr>
            </w:pPr>
            <w:r w:rsidRPr="004D684C">
              <w:rPr>
                <w:rFonts w:ascii="Calibri" w:hAnsi="Calibri" w:cs="Calibri"/>
                <w:sz w:val="22"/>
                <w:szCs w:val="22"/>
              </w:rPr>
              <w:t>Za příkazníka</w:t>
            </w:r>
          </w:p>
        </w:tc>
      </w:tr>
      <w:tr w:rsidR="004C5063" w14:paraId="253306B8" w14:textId="77777777" w:rsidTr="006A26B2">
        <w:trPr>
          <w:trHeight w:val="510"/>
        </w:trPr>
        <w:tc>
          <w:tcPr>
            <w:tcW w:w="4531" w:type="dxa"/>
            <w:vAlign w:val="center"/>
          </w:tcPr>
          <w:p w14:paraId="708840E3" w14:textId="77777777" w:rsidR="004C5063" w:rsidRDefault="004C5063" w:rsidP="006A26B2">
            <w:pPr>
              <w:rPr>
                <w:rFonts w:ascii="Calibri" w:hAnsi="Calibri" w:cs="Calibri"/>
                <w:sz w:val="22"/>
                <w:szCs w:val="22"/>
              </w:rPr>
            </w:pPr>
            <w:r w:rsidRPr="004D684C">
              <w:rPr>
                <w:rFonts w:ascii="Calibri" w:hAnsi="Calibri" w:cs="Calibri"/>
                <w:sz w:val="22"/>
                <w:szCs w:val="22"/>
              </w:rPr>
              <w:t>V České Lípě dne</w:t>
            </w:r>
          </w:p>
        </w:tc>
        <w:tc>
          <w:tcPr>
            <w:tcW w:w="4531" w:type="dxa"/>
          </w:tcPr>
          <w:p w14:paraId="362E31A3" w14:textId="77777777" w:rsidR="004C5063" w:rsidRDefault="004C5063" w:rsidP="006A26B2">
            <w:pPr>
              <w:jc w:val="both"/>
              <w:rPr>
                <w:rFonts w:ascii="Calibri" w:hAnsi="Calibri" w:cs="Calibri"/>
                <w:sz w:val="22"/>
                <w:szCs w:val="22"/>
              </w:rPr>
            </w:pPr>
            <w:r>
              <w:rPr>
                <w:rFonts w:ascii="Calibri" w:hAnsi="Calibri" w:cs="Calibri"/>
                <w:sz w:val="22"/>
                <w:szCs w:val="22"/>
              </w:rPr>
              <w:t>V                                    dne</w:t>
            </w:r>
          </w:p>
        </w:tc>
      </w:tr>
      <w:tr w:rsidR="004C5063" w14:paraId="3E6AE83E" w14:textId="77777777" w:rsidTr="006A26B2">
        <w:trPr>
          <w:trHeight w:val="1928"/>
        </w:trPr>
        <w:tc>
          <w:tcPr>
            <w:tcW w:w="4531" w:type="dxa"/>
            <w:vAlign w:val="bottom"/>
          </w:tcPr>
          <w:p w14:paraId="319585C7" w14:textId="77777777" w:rsidR="004C5063" w:rsidRDefault="004C5063" w:rsidP="006A26B2">
            <w:pPr>
              <w:jc w:val="center"/>
              <w:rPr>
                <w:rFonts w:ascii="Calibri" w:hAnsi="Calibri" w:cs="Calibri"/>
                <w:sz w:val="22"/>
                <w:szCs w:val="22"/>
              </w:rPr>
            </w:pPr>
            <w:r>
              <w:rPr>
                <w:rFonts w:ascii="Calibri" w:hAnsi="Calibri" w:cs="Calibri"/>
                <w:sz w:val="22"/>
                <w:szCs w:val="22"/>
              </w:rPr>
              <w:t>...........................................</w:t>
            </w:r>
          </w:p>
          <w:p w14:paraId="503A0154" w14:textId="77777777" w:rsidR="004C5063" w:rsidRPr="00943D65" w:rsidRDefault="004C5063" w:rsidP="006A26B2">
            <w:pPr>
              <w:jc w:val="center"/>
              <w:rPr>
                <w:rFonts w:ascii="Calibri" w:hAnsi="Calibri" w:cs="Calibri"/>
                <w:b/>
                <w:bCs/>
                <w:sz w:val="22"/>
                <w:szCs w:val="22"/>
              </w:rPr>
            </w:pPr>
            <w:r w:rsidRPr="00943D65">
              <w:rPr>
                <w:rFonts w:ascii="Calibri" w:hAnsi="Calibri" w:cs="Calibri"/>
                <w:b/>
                <w:bCs/>
                <w:sz w:val="22"/>
                <w:szCs w:val="22"/>
              </w:rPr>
              <w:t>Ing. Jitka Volfová</w:t>
            </w:r>
          </w:p>
          <w:p w14:paraId="5C51CBC8" w14:textId="77777777" w:rsidR="004C5063" w:rsidRDefault="004C5063" w:rsidP="006A26B2">
            <w:pPr>
              <w:jc w:val="center"/>
              <w:rPr>
                <w:rFonts w:ascii="Calibri" w:hAnsi="Calibri" w:cs="Calibri"/>
                <w:sz w:val="22"/>
                <w:szCs w:val="22"/>
              </w:rPr>
            </w:pPr>
            <w:r>
              <w:rPr>
                <w:rFonts w:ascii="Calibri" w:hAnsi="Calibri" w:cs="Calibri"/>
                <w:sz w:val="22"/>
                <w:szCs w:val="22"/>
              </w:rPr>
              <w:t>starostka</w:t>
            </w:r>
          </w:p>
        </w:tc>
        <w:tc>
          <w:tcPr>
            <w:tcW w:w="4531" w:type="dxa"/>
            <w:vAlign w:val="bottom"/>
          </w:tcPr>
          <w:p w14:paraId="49039072" w14:textId="77777777" w:rsidR="004C5063" w:rsidRDefault="004C5063" w:rsidP="006A26B2">
            <w:pPr>
              <w:jc w:val="center"/>
              <w:rPr>
                <w:rFonts w:ascii="Calibri" w:hAnsi="Calibri" w:cs="Calibri"/>
                <w:sz w:val="22"/>
                <w:szCs w:val="22"/>
              </w:rPr>
            </w:pPr>
            <w:r>
              <w:rPr>
                <w:rFonts w:ascii="Calibri" w:hAnsi="Calibri" w:cs="Calibri"/>
                <w:sz w:val="22"/>
                <w:szCs w:val="22"/>
              </w:rPr>
              <w:t>...........................................</w:t>
            </w:r>
          </w:p>
          <w:p w14:paraId="28C9489F" w14:textId="77777777" w:rsidR="004C5063" w:rsidRPr="00943D65" w:rsidRDefault="004C5063" w:rsidP="006A26B2">
            <w:pPr>
              <w:jc w:val="center"/>
              <w:rPr>
                <w:rFonts w:ascii="Calibri" w:hAnsi="Calibri" w:cs="Calibri"/>
                <w:i/>
                <w:iCs/>
                <w:sz w:val="22"/>
                <w:szCs w:val="22"/>
                <w:highlight w:val="yellow"/>
              </w:rPr>
            </w:pPr>
            <w:r w:rsidRPr="00943D65">
              <w:rPr>
                <w:rFonts w:ascii="Calibri" w:hAnsi="Calibri" w:cs="Calibri"/>
                <w:i/>
                <w:iCs/>
                <w:sz w:val="22"/>
                <w:szCs w:val="22"/>
                <w:highlight w:val="yellow"/>
              </w:rPr>
              <w:t>Jméno a příjmení</w:t>
            </w:r>
          </w:p>
          <w:p w14:paraId="4CF3C21E" w14:textId="77777777" w:rsidR="004C5063" w:rsidRDefault="004C5063" w:rsidP="006A26B2">
            <w:pPr>
              <w:jc w:val="center"/>
              <w:rPr>
                <w:rFonts w:ascii="Calibri" w:hAnsi="Calibri" w:cs="Calibri"/>
                <w:sz w:val="22"/>
                <w:szCs w:val="22"/>
              </w:rPr>
            </w:pPr>
            <w:r w:rsidRPr="00943D65">
              <w:rPr>
                <w:rFonts w:ascii="Calibri" w:hAnsi="Calibri" w:cs="Calibri"/>
                <w:i/>
                <w:iCs/>
                <w:sz w:val="22"/>
                <w:szCs w:val="22"/>
                <w:highlight w:val="yellow"/>
              </w:rPr>
              <w:t>funkce</w:t>
            </w:r>
          </w:p>
        </w:tc>
      </w:tr>
    </w:tbl>
    <w:p w14:paraId="1F974BB1" w14:textId="4A330FC7" w:rsidR="009B30CB" w:rsidRPr="00D061C0" w:rsidRDefault="009B30CB" w:rsidP="00D061C0"/>
    <w:sectPr w:rsidR="009B30CB" w:rsidRPr="00D061C0" w:rsidSect="008D3771">
      <w:footerReference w:type="even" r:id="rId12"/>
      <w:footerReference w:type="default" r:id="rId13"/>
      <w:headerReference w:type="first" r:id="rId14"/>
      <w:pgSz w:w="11906" w:h="16838" w:code="9"/>
      <w:pgMar w:top="1418" w:right="1417" w:bottom="1276"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800D9" w14:textId="77777777" w:rsidR="00421B7F" w:rsidRDefault="00421B7F">
      <w:r>
        <w:separator/>
      </w:r>
    </w:p>
    <w:p w14:paraId="4AD54C50" w14:textId="77777777" w:rsidR="00421B7F" w:rsidRDefault="00421B7F"/>
    <w:p w14:paraId="73DD7DD7" w14:textId="77777777" w:rsidR="00421B7F" w:rsidRDefault="00421B7F" w:rsidP="00362CDC"/>
  </w:endnote>
  <w:endnote w:type="continuationSeparator" w:id="0">
    <w:p w14:paraId="6E09B347" w14:textId="77777777" w:rsidR="00421B7F" w:rsidRDefault="00421B7F">
      <w:r>
        <w:continuationSeparator/>
      </w:r>
    </w:p>
    <w:p w14:paraId="052FAFB8" w14:textId="77777777" w:rsidR="00421B7F" w:rsidRDefault="00421B7F"/>
    <w:p w14:paraId="1174E250" w14:textId="77777777" w:rsidR="00421B7F" w:rsidRDefault="00421B7F" w:rsidP="00362CDC"/>
  </w:endnote>
  <w:endnote w:type="continuationNotice" w:id="1">
    <w:p w14:paraId="3E345B23" w14:textId="77777777" w:rsidR="00421B7F" w:rsidRDefault="00421B7F"/>
    <w:p w14:paraId="79992288" w14:textId="77777777" w:rsidR="00421B7F" w:rsidRDefault="00421B7F"/>
    <w:p w14:paraId="02CEACED" w14:textId="77777777" w:rsidR="00421B7F" w:rsidRDefault="00421B7F" w:rsidP="00362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alatinoLinotyp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C878" w14:textId="77777777" w:rsidR="000F2CE0" w:rsidRDefault="000F2CE0"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24</w:t>
    </w:r>
    <w:r>
      <w:rPr>
        <w:rStyle w:val="slostrnky"/>
      </w:rPr>
      <w:fldChar w:fldCharType="end"/>
    </w:r>
  </w:p>
  <w:p w14:paraId="2A3260BD" w14:textId="77777777" w:rsidR="000F2CE0" w:rsidRDefault="000F2CE0" w:rsidP="002608DD">
    <w:pPr>
      <w:pStyle w:val="Zpat"/>
      <w:ind w:right="360"/>
    </w:pPr>
  </w:p>
  <w:p w14:paraId="71AFC7DF" w14:textId="77777777" w:rsidR="000F2CE0" w:rsidRDefault="000F2CE0"/>
  <w:p w14:paraId="4630CD0E" w14:textId="77777777" w:rsidR="000F2CE0" w:rsidRDefault="000F2CE0" w:rsidP="00362C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8FE8" w14:textId="77777777" w:rsidR="000F2CE0" w:rsidRPr="00976CCB" w:rsidRDefault="000F2CE0" w:rsidP="00836720">
    <w:pPr>
      <w:pStyle w:val="Zpat"/>
      <w:framePr w:wrap="around" w:vAnchor="text" w:hAnchor="margin" w:xAlign="right" w:y="1"/>
      <w:rPr>
        <w:rStyle w:val="slostrnky"/>
        <w:rFonts w:asciiTheme="minorHAnsi" w:hAnsiTheme="minorHAnsi" w:cstheme="minorHAnsi"/>
        <w:sz w:val="22"/>
        <w:szCs w:val="22"/>
      </w:rPr>
    </w:pPr>
    <w:r w:rsidRPr="00976CCB">
      <w:rPr>
        <w:rStyle w:val="slostrnky"/>
        <w:rFonts w:asciiTheme="minorHAnsi" w:hAnsiTheme="minorHAnsi" w:cstheme="minorHAnsi"/>
        <w:sz w:val="22"/>
        <w:szCs w:val="22"/>
      </w:rPr>
      <w:fldChar w:fldCharType="begin"/>
    </w:r>
    <w:r w:rsidRPr="00976CCB">
      <w:rPr>
        <w:rStyle w:val="slostrnky"/>
        <w:rFonts w:asciiTheme="minorHAnsi" w:hAnsiTheme="minorHAnsi" w:cstheme="minorHAnsi"/>
        <w:sz w:val="22"/>
        <w:szCs w:val="22"/>
      </w:rPr>
      <w:instrText xml:space="preserve">PAGE  </w:instrText>
    </w:r>
    <w:r w:rsidRPr="00976CCB">
      <w:rPr>
        <w:rStyle w:val="slostrnky"/>
        <w:rFonts w:asciiTheme="minorHAnsi" w:hAnsiTheme="minorHAnsi" w:cstheme="minorHAnsi"/>
        <w:sz w:val="22"/>
        <w:szCs w:val="22"/>
      </w:rPr>
      <w:fldChar w:fldCharType="separate"/>
    </w:r>
    <w:r w:rsidRPr="00976CCB">
      <w:rPr>
        <w:rStyle w:val="slostrnky"/>
        <w:rFonts w:asciiTheme="minorHAnsi" w:hAnsiTheme="minorHAnsi" w:cstheme="minorHAnsi"/>
        <w:noProof/>
        <w:sz w:val="22"/>
        <w:szCs w:val="22"/>
      </w:rPr>
      <w:t>23</w:t>
    </w:r>
    <w:r w:rsidRPr="00976CCB">
      <w:rPr>
        <w:rStyle w:val="slostrnky"/>
        <w:rFonts w:asciiTheme="minorHAnsi" w:hAnsiTheme="minorHAnsi" w:cstheme="minorHAnsi"/>
        <w:sz w:val="22"/>
        <w:szCs w:val="22"/>
      </w:rPr>
      <w:fldChar w:fldCharType="end"/>
    </w:r>
  </w:p>
  <w:p w14:paraId="4279691C" w14:textId="77777777" w:rsidR="000F2CE0" w:rsidRDefault="000F2CE0" w:rsidP="002608D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67DDD" w14:textId="77777777" w:rsidR="00421B7F" w:rsidRDefault="00421B7F">
      <w:r>
        <w:separator/>
      </w:r>
    </w:p>
    <w:p w14:paraId="76372A93" w14:textId="77777777" w:rsidR="00421B7F" w:rsidRDefault="00421B7F"/>
    <w:p w14:paraId="3D693872" w14:textId="77777777" w:rsidR="00421B7F" w:rsidRDefault="00421B7F" w:rsidP="00362CDC"/>
  </w:footnote>
  <w:footnote w:type="continuationSeparator" w:id="0">
    <w:p w14:paraId="1584CD5B" w14:textId="77777777" w:rsidR="00421B7F" w:rsidRDefault="00421B7F">
      <w:r>
        <w:continuationSeparator/>
      </w:r>
    </w:p>
    <w:p w14:paraId="22C6D8FA" w14:textId="77777777" w:rsidR="00421B7F" w:rsidRDefault="00421B7F"/>
    <w:p w14:paraId="417EBC26" w14:textId="77777777" w:rsidR="00421B7F" w:rsidRDefault="00421B7F" w:rsidP="00362CDC"/>
  </w:footnote>
  <w:footnote w:type="continuationNotice" w:id="1">
    <w:p w14:paraId="6FACCAD2" w14:textId="77777777" w:rsidR="00421B7F" w:rsidRDefault="00421B7F"/>
    <w:p w14:paraId="52EDDD0A" w14:textId="77777777" w:rsidR="00421B7F" w:rsidRDefault="00421B7F"/>
    <w:p w14:paraId="0A45A120" w14:textId="77777777" w:rsidR="00421B7F" w:rsidRDefault="00421B7F" w:rsidP="00362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471CA" w14:textId="4F82FCDE" w:rsidR="000F2CE0" w:rsidRDefault="000F2CE0" w:rsidP="004537A9">
    <w:pPr>
      <w:ind w:left="-426"/>
      <w:rPr>
        <w:b/>
        <w:sz w:val="44"/>
        <w:szCs w:val="44"/>
      </w:rPr>
    </w:pPr>
  </w:p>
  <w:p w14:paraId="2A71177E" w14:textId="77777777" w:rsidR="000F2CE0" w:rsidRDefault="000F2C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name w:val="Ç0"/>
    <w:lvl w:ilvl="0">
      <w:start w:val="1"/>
      <w:numFmt w:val="decimal"/>
      <w:lvlText w:val="%1."/>
      <w:lvlJc w:val="left"/>
      <w:pPr>
        <w:ind w:left="861" w:hanging="360"/>
      </w:pPr>
      <w:rPr>
        <w:rFonts w:cs="Times New Roman"/>
      </w:rPr>
    </w:lvl>
    <w:lvl w:ilvl="1">
      <w:start w:val="1"/>
      <w:numFmt w:val="decimal"/>
      <w:lvlText w:val="%2."/>
      <w:lvlJc w:val="left"/>
      <w:pPr>
        <w:ind w:left="1581" w:hanging="360"/>
      </w:pPr>
      <w:rPr>
        <w:rFonts w:cs="Times New Roman"/>
      </w:rPr>
    </w:lvl>
    <w:lvl w:ilvl="2">
      <w:start w:val="1"/>
      <w:numFmt w:val="decimal"/>
      <w:lvlText w:val="%3."/>
      <w:lvlJc w:val="left"/>
      <w:pPr>
        <w:ind w:left="2301" w:hanging="360"/>
      </w:pPr>
      <w:rPr>
        <w:rFonts w:cs="Times New Roman"/>
      </w:rPr>
    </w:lvl>
    <w:lvl w:ilvl="3">
      <w:start w:val="1"/>
      <w:numFmt w:val="decimal"/>
      <w:lvlText w:val="%4."/>
      <w:lvlJc w:val="left"/>
      <w:pPr>
        <w:ind w:left="3021" w:hanging="360"/>
      </w:pPr>
      <w:rPr>
        <w:rFonts w:cs="Times New Roman"/>
      </w:rPr>
    </w:lvl>
    <w:lvl w:ilvl="4">
      <w:start w:val="1"/>
      <w:numFmt w:val="decimal"/>
      <w:lvlText w:val="%5."/>
      <w:lvlJc w:val="left"/>
      <w:pPr>
        <w:ind w:left="3741" w:hanging="360"/>
      </w:pPr>
      <w:rPr>
        <w:rFonts w:cs="Times New Roman"/>
      </w:rPr>
    </w:lvl>
    <w:lvl w:ilvl="5">
      <w:start w:val="1"/>
      <w:numFmt w:val="decimal"/>
      <w:lvlText w:val="%6."/>
      <w:lvlJc w:val="left"/>
      <w:pPr>
        <w:ind w:left="4461" w:hanging="360"/>
      </w:pPr>
      <w:rPr>
        <w:rFonts w:cs="Times New Roman"/>
      </w:rPr>
    </w:lvl>
    <w:lvl w:ilvl="6">
      <w:start w:val="1"/>
      <w:numFmt w:val="decimal"/>
      <w:lvlText w:val="%7."/>
      <w:lvlJc w:val="left"/>
      <w:pPr>
        <w:ind w:left="5181" w:hanging="360"/>
      </w:pPr>
      <w:rPr>
        <w:rFonts w:cs="Times New Roman"/>
      </w:rPr>
    </w:lvl>
    <w:lvl w:ilvl="7">
      <w:start w:val="1"/>
      <w:numFmt w:val="decimal"/>
      <w:lvlText w:val="%8."/>
      <w:lvlJc w:val="left"/>
      <w:pPr>
        <w:ind w:left="5901" w:hanging="360"/>
      </w:pPr>
      <w:rPr>
        <w:rFonts w:cs="Times New Roman"/>
      </w:rPr>
    </w:lvl>
    <w:lvl w:ilvl="8">
      <w:numFmt w:val="decimal"/>
      <w:lvlText w:val=""/>
      <w:lvlJc w:val="left"/>
      <w:rPr>
        <w:rFonts w:cs="Times New Roman"/>
      </w:rPr>
    </w:lvl>
  </w:abstractNum>
  <w:abstractNum w:abstractNumId="1" w15:restartNumberingAfterBreak="0">
    <w:nsid w:val="009576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CE42E5"/>
    <w:multiLevelType w:val="multilevel"/>
    <w:tmpl w:val="9E36104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0B2B2D"/>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16457BDE"/>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00759B"/>
    <w:multiLevelType w:val="multilevel"/>
    <w:tmpl w:val="6464B78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718" w:hanging="576"/>
      </w:pPr>
      <w:rPr>
        <w:rFonts w:hint="default"/>
        <w:b w:val="0"/>
        <w:bCs/>
      </w:rPr>
    </w:lvl>
    <w:lvl w:ilvl="2">
      <w:start w:val="1"/>
      <w:numFmt w:val="decimal"/>
      <w:pStyle w:val="Nadpis3"/>
      <w:lvlText w:val="%1.%2.%3"/>
      <w:lvlJc w:val="left"/>
      <w:pPr>
        <w:ind w:left="568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5887F2D"/>
    <w:multiLevelType w:val="hybridMultilevel"/>
    <w:tmpl w:val="849E2282"/>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B455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2CE03D9F"/>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661298"/>
    <w:multiLevelType w:val="hybridMultilevel"/>
    <w:tmpl w:val="15466D1A"/>
    <w:lvl w:ilvl="0" w:tplc="04050017">
      <w:start w:val="1"/>
      <w:numFmt w:val="lowerLetter"/>
      <w:lvlText w:val="%1)"/>
      <w:lvlJc w:val="left"/>
      <w:pPr>
        <w:ind w:left="644" w:hanging="360"/>
      </w:pPr>
      <w:rPr>
        <w:rFonts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15:restartNumberingAfterBreak="0">
    <w:nsid w:val="37172A8B"/>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397A3161"/>
    <w:multiLevelType w:val="multilevel"/>
    <w:tmpl w:val="132E38C8"/>
    <w:lvl w:ilvl="0">
      <w:start w:val="13"/>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2A0F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8214C1"/>
    <w:multiLevelType w:val="hybridMultilevel"/>
    <w:tmpl w:val="C5CA64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6F5746"/>
    <w:multiLevelType w:val="hybridMultilevel"/>
    <w:tmpl w:val="BB9E4416"/>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6" w15:restartNumberingAfterBreak="0">
    <w:nsid w:val="52AF5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F252A7"/>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8" w15:restartNumberingAfterBreak="0">
    <w:nsid w:val="64EB62CA"/>
    <w:multiLevelType w:val="multilevel"/>
    <w:tmpl w:val="A038187C"/>
    <w:lvl w:ilvl="0">
      <w:start w:val="1"/>
      <w:numFmt w:val="decimal"/>
      <w:lvlText w:val="%1."/>
      <w:lvlJc w:val="left"/>
      <w:pPr>
        <w:tabs>
          <w:tab w:val="num" w:pos="360"/>
        </w:tabs>
        <w:ind w:left="360" w:hanging="360"/>
      </w:pPr>
      <w:rPr>
        <w:rFonts w:hint="default"/>
      </w:rPr>
    </w:lvl>
    <w:lvl w:ilvl="1">
      <w:start w:val="1"/>
      <w:numFmt w:val="decimal"/>
      <w:lvlText w:val="3.2.%2."/>
      <w:lvlJc w:val="left"/>
      <w:pPr>
        <w:ind w:left="644"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6FBF4E20"/>
    <w:multiLevelType w:val="hybridMultilevel"/>
    <w:tmpl w:val="C08E79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85978661">
    <w:abstractNumId w:val="8"/>
  </w:num>
  <w:num w:numId="2" w16cid:durableId="641422080">
    <w:abstractNumId w:val="11"/>
  </w:num>
  <w:num w:numId="3" w16cid:durableId="1354307805">
    <w:abstractNumId w:val="12"/>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5166076">
    <w:abstractNumId w:val="5"/>
  </w:num>
  <w:num w:numId="5" w16cid:durableId="351687492">
    <w:abstractNumId w:val="17"/>
  </w:num>
  <w:num w:numId="6" w16cid:durableId="1601529827">
    <w:abstractNumId w:val="14"/>
  </w:num>
  <w:num w:numId="7" w16cid:durableId="2090883007">
    <w:abstractNumId w:val="16"/>
  </w:num>
  <w:num w:numId="8" w16cid:durableId="1171022588">
    <w:abstractNumId w:val="10"/>
  </w:num>
  <w:num w:numId="9" w16cid:durableId="1482693951">
    <w:abstractNumId w:val="3"/>
  </w:num>
  <w:num w:numId="10" w16cid:durableId="807549892">
    <w:abstractNumId w:val="18"/>
  </w:num>
  <w:num w:numId="11" w16cid:durableId="1507552487">
    <w:abstractNumId w:val="4"/>
  </w:num>
  <w:num w:numId="12" w16cid:durableId="1275283895">
    <w:abstractNumId w:val="9"/>
  </w:num>
  <w:num w:numId="13" w16cid:durableId="1531184214">
    <w:abstractNumId w:val="13"/>
  </w:num>
  <w:num w:numId="14" w16cid:durableId="991521840">
    <w:abstractNumId w:val="19"/>
  </w:num>
  <w:num w:numId="15" w16cid:durableId="1584996524">
    <w:abstractNumId w:val="2"/>
  </w:num>
  <w:num w:numId="16" w16cid:durableId="359358653">
    <w:abstractNumId w:val="1"/>
  </w:num>
  <w:num w:numId="17" w16cid:durableId="1673338077">
    <w:abstractNumId w:val="7"/>
  </w:num>
  <w:num w:numId="18" w16cid:durableId="953095341">
    <w:abstractNumId w:val="6"/>
  </w:num>
  <w:num w:numId="19" w16cid:durableId="14929513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6F"/>
    <w:rsid w:val="0000030B"/>
    <w:rsid w:val="000006BD"/>
    <w:rsid w:val="00002597"/>
    <w:rsid w:val="00002F0D"/>
    <w:rsid w:val="000037BF"/>
    <w:rsid w:val="00003EB7"/>
    <w:rsid w:val="00004E24"/>
    <w:rsid w:val="00006E3F"/>
    <w:rsid w:val="0000702A"/>
    <w:rsid w:val="00007BED"/>
    <w:rsid w:val="0001060C"/>
    <w:rsid w:val="00010EB4"/>
    <w:rsid w:val="00010FDD"/>
    <w:rsid w:val="000125CE"/>
    <w:rsid w:val="00012D9F"/>
    <w:rsid w:val="0001316C"/>
    <w:rsid w:val="00013E61"/>
    <w:rsid w:val="00013E79"/>
    <w:rsid w:val="000145C6"/>
    <w:rsid w:val="00015130"/>
    <w:rsid w:val="0001613C"/>
    <w:rsid w:val="000162B3"/>
    <w:rsid w:val="000165AB"/>
    <w:rsid w:val="00017A98"/>
    <w:rsid w:val="00017B44"/>
    <w:rsid w:val="00020C76"/>
    <w:rsid w:val="00021161"/>
    <w:rsid w:val="00022518"/>
    <w:rsid w:val="000235BB"/>
    <w:rsid w:val="00023E14"/>
    <w:rsid w:val="00023FD7"/>
    <w:rsid w:val="00024F65"/>
    <w:rsid w:val="00025285"/>
    <w:rsid w:val="0002598C"/>
    <w:rsid w:val="00025F79"/>
    <w:rsid w:val="00026069"/>
    <w:rsid w:val="00026AA9"/>
    <w:rsid w:val="00030B7B"/>
    <w:rsid w:val="00030E74"/>
    <w:rsid w:val="00031621"/>
    <w:rsid w:val="00031835"/>
    <w:rsid w:val="00034898"/>
    <w:rsid w:val="0003587B"/>
    <w:rsid w:val="00036024"/>
    <w:rsid w:val="000366EB"/>
    <w:rsid w:val="000367DC"/>
    <w:rsid w:val="00037076"/>
    <w:rsid w:val="000371DE"/>
    <w:rsid w:val="000376CC"/>
    <w:rsid w:val="000403E5"/>
    <w:rsid w:val="00040A11"/>
    <w:rsid w:val="000411E8"/>
    <w:rsid w:val="000416EB"/>
    <w:rsid w:val="000417DA"/>
    <w:rsid w:val="00041A17"/>
    <w:rsid w:val="000428DE"/>
    <w:rsid w:val="00042AE3"/>
    <w:rsid w:val="00043179"/>
    <w:rsid w:val="0004490B"/>
    <w:rsid w:val="00045462"/>
    <w:rsid w:val="00046E5D"/>
    <w:rsid w:val="00047A59"/>
    <w:rsid w:val="00050CD1"/>
    <w:rsid w:val="00051C40"/>
    <w:rsid w:val="00051E16"/>
    <w:rsid w:val="00053A1C"/>
    <w:rsid w:val="00053AAE"/>
    <w:rsid w:val="00053C15"/>
    <w:rsid w:val="00054461"/>
    <w:rsid w:val="0005625C"/>
    <w:rsid w:val="00057BBA"/>
    <w:rsid w:val="000601C5"/>
    <w:rsid w:val="00060592"/>
    <w:rsid w:val="00060FF6"/>
    <w:rsid w:val="00061106"/>
    <w:rsid w:val="00062FB1"/>
    <w:rsid w:val="000631AB"/>
    <w:rsid w:val="00063846"/>
    <w:rsid w:val="0006662E"/>
    <w:rsid w:val="00067396"/>
    <w:rsid w:val="00067966"/>
    <w:rsid w:val="00070161"/>
    <w:rsid w:val="000704B8"/>
    <w:rsid w:val="00070CD2"/>
    <w:rsid w:val="00071791"/>
    <w:rsid w:val="000723F6"/>
    <w:rsid w:val="000725A9"/>
    <w:rsid w:val="00074A62"/>
    <w:rsid w:val="0007552F"/>
    <w:rsid w:val="00076F45"/>
    <w:rsid w:val="0008019F"/>
    <w:rsid w:val="00083DC9"/>
    <w:rsid w:val="000854E7"/>
    <w:rsid w:val="00085FF0"/>
    <w:rsid w:val="0008645E"/>
    <w:rsid w:val="00086BD0"/>
    <w:rsid w:val="00087661"/>
    <w:rsid w:val="0009242F"/>
    <w:rsid w:val="00094BDD"/>
    <w:rsid w:val="0009598B"/>
    <w:rsid w:val="00097555"/>
    <w:rsid w:val="00097891"/>
    <w:rsid w:val="00097CF4"/>
    <w:rsid w:val="000A0C23"/>
    <w:rsid w:val="000A0ED7"/>
    <w:rsid w:val="000A2537"/>
    <w:rsid w:val="000A51BC"/>
    <w:rsid w:val="000A6210"/>
    <w:rsid w:val="000A780A"/>
    <w:rsid w:val="000B08F1"/>
    <w:rsid w:val="000B16CC"/>
    <w:rsid w:val="000B1C38"/>
    <w:rsid w:val="000B263D"/>
    <w:rsid w:val="000B3633"/>
    <w:rsid w:val="000B3741"/>
    <w:rsid w:val="000B3977"/>
    <w:rsid w:val="000B3D26"/>
    <w:rsid w:val="000B6883"/>
    <w:rsid w:val="000B7148"/>
    <w:rsid w:val="000C00A2"/>
    <w:rsid w:val="000C24E3"/>
    <w:rsid w:val="000D009D"/>
    <w:rsid w:val="000D0483"/>
    <w:rsid w:val="000D0DEB"/>
    <w:rsid w:val="000D1EE8"/>
    <w:rsid w:val="000D3DDC"/>
    <w:rsid w:val="000D4A33"/>
    <w:rsid w:val="000E0004"/>
    <w:rsid w:val="000E0DA5"/>
    <w:rsid w:val="000E1264"/>
    <w:rsid w:val="000E5811"/>
    <w:rsid w:val="000F077B"/>
    <w:rsid w:val="000F0C78"/>
    <w:rsid w:val="000F11DD"/>
    <w:rsid w:val="000F2566"/>
    <w:rsid w:val="000F28EE"/>
    <w:rsid w:val="000F2CE0"/>
    <w:rsid w:val="000F2E5F"/>
    <w:rsid w:val="000F4997"/>
    <w:rsid w:val="000F49BB"/>
    <w:rsid w:val="000F54D7"/>
    <w:rsid w:val="000F7697"/>
    <w:rsid w:val="000F769E"/>
    <w:rsid w:val="000F783A"/>
    <w:rsid w:val="000F7FD4"/>
    <w:rsid w:val="00100D1D"/>
    <w:rsid w:val="00103C27"/>
    <w:rsid w:val="00105FB4"/>
    <w:rsid w:val="00106841"/>
    <w:rsid w:val="00106C93"/>
    <w:rsid w:val="00106FC9"/>
    <w:rsid w:val="0010725D"/>
    <w:rsid w:val="00110A89"/>
    <w:rsid w:val="00110D69"/>
    <w:rsid w:val="00111579"/>
    <w:rsid w:val="001120FE"/>
    <w:rsid w:val="001130BE"/>
    <w:rsid w:val="0011328A"/>
    <w:rsid w:val="00113FC6"/>
    <w:rsid w:val="00115B54"/>
    <w:rsid w:val="00116324"/>
    <w:rsid w:val="00120A88"/>
    <w:rsid w:val="00120B30"/>
    <w:rsid w:val="00120F3F"/>
    <w:rsid w:val="00122C3B"/>
    <w:rsid w:val="0012500E"/>
    <w:rsid w:val="00125928"/>
    <w:rsid w:val="001262DD"/>
    <w:rsid w:val="00127365"/>
    <w:rsid w:val="0013053D"/>
    <w:rsid w:val="00130A82"/>
    <w:rsid w:val="00130EE2"/>
    <w:rsid w:val="001315DB"/>
    <w:rsid w:val="001317D8"/>
    <w:rsid w:val="001317EF"/>
    <w:rsid w:val="001333C0"/>
    <w:rsid w:val="001347C9"/>
    <w:rsid w:val="00135F72"/>
    <w:rsid w:val="00136582"/>
    <w:rsid w:val="00136ABE"/>
    <w:rsid w:val="001372AF"/>
    <w:rsid w:val="00137869"/>
    <w:rsid w:val="00137FDB"/>
    <w:rsid w:val="001400AC"/>
    <w:rsid w:val="00140926"/>
    <w:rsid w:val="00142881"/>
    <w:rsid w:val="00143E64"/>
    <w:rsid w:val="00144DAF"/>
    <w:rsid w:val="00145C04"/>
    <w:rsid w:val="00150786"/>
    <w:rsid w:val="00150F04"/>
    <w:rsid w:val="001511F4"/>
    <w:rsid w:val="00153D20"/>
    <w:rsid w:val="00153F45"/>
    <w:rsid w:val="00155DA4"/>
    <w:rsid w:val="001601EB"/>
    <w:rsid w:val="00160F33"/>
    <w:rsid w:val="00163423"/>
    <w:rsid w:val="00164BEE"/>
    <w:rsid w:val="001655C6"/>
    <w:rsid w:val="001671BF"/>
    <w:rsid w:val="00167893"/>
    <w:rsid w:val="0017165E"/>
    <w:rsid w:val="00171D7C"/>
    <w:rsid w:val="00173AFB"/>
    <w:rsid w:val="00173C83"/>
    <w:rsid w:val="00173F97"/>
    <w:rsid w:val="00174283"/>
    <w:rsid w:val="00174FD6"/>
    <w:rsid w:val="00175810"/>
    <w:rsid w:val="001773EE"/>
    <w:rsid w:val="00180090"/>
    <w:rsid w:val="00180C18"/>
    <w:rsid w:val="001830BA"/>
    <w:rsid w:val="001831B8"/>
    <w:rsid w:val="001840F1"/>
    <w:rsid w:val="0018494B"/>
    <w:rsid w:val="0018509E"/>
    <w:rsid w:val="00185195"/>
    <w:rsid w:val="0018584E"/>
    <w:rsid w:val="0018671F"/>
    <w:rsid w:val="00187AA0"/>
    <w:rsid w:val="00190692"/>
    <w:rsid w:val="00191FE9"/>
    <w:rsid w:val="00192347"/>
    <w:rsid w:val="00192C50"/>
    <w:rsid w:val="00194CB1"/>
    <w:rsid w:val="00195171"/>
    <w:rsid w:val="00196ADA"/>
    <w:rsid w:val="00196DA9"/>
    <w:rsid w:val="001A1985"/>
    <w:rsid w:val="001A3A74"/>
    <w:rsid w:val="001A4135"/>
    <w:rsid w:val="001A46BF"/>
    <w:rsid w:val="001A483E"/>
    <w:rsid w:val="001A4955"/>
    <w:rsid w:val="001A55A5"/>
    <w:rsid w:val="001A6458"/>
    <w:rsid w:val="001A6F13"/>
    <w:rsid w:val="001B06F0"/>
    <w:rsid w:val="001B0C6D"/>
    <w:rsid w:val="001B10FA"/>
    <w:rsid w:val="001B207B"/>
    <w:rsid w:val="001B3882"/>
    <w:rsid w:val="001B4987"/>
    <w:rsid w:val="001B6F41"/>
    <w:rsid w:val="001B70CB"/>
    <w:rsid w:val="001C0A7E"/>
    <w:rsid w:val="001C4A6E"/>
    <w:rsid w:val="001C5CA4"/>
    <w:rsid w:val="001C72DD"/>
    <w:rsid w:val="001D03DF"/>
    <w:rsid w:val="001D0597"/>
    <w:rsid w:val="001D2236"/>
    <w:rsid w:val="001D52FB"/>
    <w:rsid w:val="001D5B9F"/>
    <w:rsid w:val="001D626A"/>
    <w:rsid w:val="001D69F5"/>
    <w:rsid w:val="001D73A7"/>
    <w:rsid w:val="001D7D8C"/>
    <w:rsid w:val="001D7DCE"/>
    <w:rsid w:val="001E274A"/>
    <w:rsid w:val="001E5CB8"/>
    <w:rsid w:val="001E62EE"/>
    <w:rsid w:val="001E644F"/>
    <w:rsid w:val="001E77B9"/>
    <w:rsid w:val="001F02BB"/>
    <w:rsid w:val="001F0FCF"/>
    <w:rsid w:val="001F1009"/>
    <w:rsid w:val="001F21D6"/>
    <w:rsid w:val="001F245C"/>
    <w:rsid w:val="001F4237"/>
    <w:rsid w:val="001F5215"/>
    <w:rsid w:val="001F522D"/>
    <w:rsid w:val="001F562C"/>
    <w:rsid w:val="001F6A7E"/>
    <w:rsid w:val="001F6B0B"/>
    <w:rsid w:val="001F74D1"/>
    <w:rsid w:val="0020006B"/>
    <w:rsid w:val="0020090F"/>
    <w:rsid w:val="0020199C"/>
    <w:rsid w:val="00201C76"/>
    <w:rsid w:val="0020339D"/>
    <w:rsid w:val="0020361D"/>
    <w:rsid w:val="00203C27"/>
    <w:rsid w:val="00203DF5"/>
    <w:rsid w:val="00204130"/>
    <w:rsid w:val="00204F0B"/>
    <w:rsid w:val="00204F72"/>
    <w:rsid w:val="00206034"/>
    <w:rsid w:val="00206401"/>
    <w:rsid w:val="00206464"/>
    <w:rsid w:val="00206D8B"/>
    <w:rsid w:val="00210096"/>
    <w:rsid w:val="0021307C"/>
    <w:rsid w:val="002134B4"/>
    <w:rsid w:val="00214125"/>
    <w:rsid w:val="00214B42"/>
    <w:rsid w:val="00215CCF"/>
    <w:rsid w:val="00216E85"/>
    <w:rsid w:val="00217255"/>
    <w:rsid w:val="002178D8"/>
    <w:rsid w:val="00217942"/>
    <w:rsid w:val="00217EAC"/>
    <w:rsid w:val="00220DDA"/>
    <w:rsid w:val="00220F57"/>
    <w:rsid w:val="00222F1D"/>
    <w:rsid w:val="00225AAA"/>
    <w:rsid w:val="00225C6C"/>
    <w:rsid w:val="002261BD"/>
    <w:rsid w:val="00226CC4"/>
    <w:rsid w:val="00226E6A"/>
    <w:rsid w:val="00227783"/>
    <w:rsid w:val="002334BC"/>
    <w:rsid w:val="002338DD"/>
    <w:rsid w:val="00233DF1"/>
    <w:rsid w:val="00234178"/>
    <w:rsid w:val="0023506A"/>
    <w:rsid w:val="00235B55"/>
    <w:rsid w:val="0023660C"/>
    <w:rsid w:val="002369AF"/>
    <w:rsid w:val="00236A9B"/>
    <w:rsid w:val="00237A3C"/>
    <w:rsid w:val="002412AB"/>
    <w:rsid w:val="0024140D"/>
    <w:rsid w:val="00241AD1"/>
    <w:rsid w:val="00241C7B"/>
    <w:rsid w:val="00246A6C"/>
    <w:rsid w:val="002476C7"/>
    <w:rsid w:val="002510E8"/>
    <w:rsid w:val="002512DD"/>
    <w:rsid w:val="00251BB4"/>
    <w:rsid w:val="00252538"/>
    <w:rsid w:val="0025338E"/>
    <w:rsid w:val="00254699"/>
    <w:rsid w:val="00255898"/>
    <w:rsid w:val="00256DC4"/>
    <w:rsid w:val="002608DD"/>
    <w:rsid w:val="002613E4"/>
    <w:rsid w:val="00262389"/>
    <w:rsid w:val="00262423"/>
    <w:rsid w:val="00262BE9"/>
    <w:rsid w:val="00262C7A"/>
    <w:rsid w:val="0026331A"/>
    <w:rsid w:val="00265BF7"/>
    <w:rsid w:val="00265FBB"/>
    <w:rsid w:val="00266035"/>
    <w:rsid w:val="00266442"/>
    <w:rsid w:val="0026666E"/>
    <w:rsid w:val="0026682C"/>
    <w:rsid w:val="0026715A"/>
    <w:rsid w:val="002673C3"/>
    <w:rsid w:val="00267C35"/>
    <w:rsid w:val="00267EB0"/>
    <w:rsid w:val="00270DCE"/>
    <w:rsid w:val="00271DEF"/>
    <w:rsid w:val="00272CDA"/>
    <w:rsid w:val="00273152"/>
    <w:rsid w:val="002740C7"/>
    <w:rsid w:val="002744CF"/>
    <w:rsid w:val="00274841"/>
    <w:rsid w:val="00275070"/>
    <w:rsid w:val="00275604"/>
    <w:rsid w:val="00276AE4"/>
    <w:rsid w:val="00276F4F"/>
    <w:rsid w:val="002775FA"/>
    <w:rsid w:val="002803BB"/>
    <w:rsid w:val="00281DA9"/>
    <w:rsid w:val="00282C15"/>
    <w:rsid w:val="00284D01"/>
    <w:rsid w:val="0028559C"/>
    <w:rsid w:val="00285926"/>
    <w:rsid w:val="00286775"/>
    <w:rsid w:val="00286DF6"/>
    <w:rsid w:val="0028703D"/>
    <w:rsid w:val="002870D5"/>
    <w:rsid w:val="0028722C"/>
    <w:rsid w:val="00287365"/>
    <w:rsid w:val="00287D8D"/>
    <w:rsid w:val="002907B1"/>
    <w:rsid w:val="00291038"/>
    <w:rsid w:val="0029277B"/>
    <w:rsid w:val="00292842"/>
    <w:rsid w:val="00294924"/>
    <w:rsid w:val="00294EE2"/>
    <w:rsid w:val="002964AC"/>
    <w:rsid w:val="002A1A50"/>
    <w:rsid w:val="002A1B08"/>
    <w:rsid w:val="002A34AD"/>
    <w:rsid w:val="002A3D47"/>
    <w:rsid w:val="002A6DA8"/>
    <w:rsid w:val="002A7B64"/>
    <w:rsid w:val="002B04B3"/>
    <w:rsid w:val="002B04EE"/>
    <w:rsid w:val="002B0AE5"/>
    <w:rsid w:val="002B1377"/>
    <w:rsid w:val="002B1450"/>
    <w:rsid w:val="002B1DCF"/>
    <w:rsid w:val="002B23EF"/>
    <w:rsid w:val="002B24C0"/>
    <w:rsid w:val="002B2F72"/>
    <w:rsid w:val="002B39BD"/>
    <w:rsid w:val="002B3C52"/>
    <w:rsid w:val="002C03B2"/>
    <w:rsid w:val="002C1336"/>
    <w:rsid w:val="002C2031"/>
    <w:rsid w:val="002C28FD"/>
    <w:rsid w:val="002C3CD5"/>
    <w:rsid w:val="002C4304"/>
    <w:rsid w:val="002C53C3"/>
    <w:rsid w:val="002C649C"/>
    <w:rsid w:val="002D0182"/>
    <w:rsid w:val="002D096A"/>
    <w:rsid w:val="002D336C"/>
    <w:rsid w:val="002D37C5"/>
    <w:rsid w:val="002D40C7"/>
    <w:rsid w:val="002D4EBE"/>
    <w:rsid w:val="002D5632"/>
    <w:rsid w:val="002D56B6"/>
    <w:rsid w:val="002D59C6"/>
    <w:rsid w:val="002D5D31"/>
    <w:rsid w:val="002E0457"/>
    <w:rsid w:val="002E1345"/>
    <w:rsid w:val="002E1757"/>
    <w:rsid w:val="002E2BE8"/>
    <w:rsid w:val="002E3CDE"/>
    <w:rsid w:val="002E3EB9"/>
    <w:rsid w:val="002E496E"/>
    <w:rsid w:val="002E4D8D"/>
    <w:rsid w:val="002E50F8"/>
    <w:rsid w:val="002E5F33"/>
    <w:rsid w:val="002F02D8"/>
    <w:rsid w:val="002F0A92"/>
    <w:rsid w:val="002F21A7"/>
    <w:rsid w:val="002F240E"/>
    <w:rsid w:val="002F2D64"/>
    <w:rsid w:val="002F45AE"/>
    <w:rsid w:val="002F47A0"/>
    <w:rsid w:val="002F4B83"/>
    <w:rsid w:val="002F6093"/>
    <w:rsid w:val="002F639C"/>
    <w:rsid w:val="002F6B0C"/>
    <w:rsid w:val="002F6C57"/>
    <w:rsid w:val="002F6C58"/>
    <w:rsid w:val="002F7647"/>
    <w:rsid w:val="003005F6"/>
    <w:rsid w:val="0030243D"/>
    <w:rsid w:val="00302522"/>
    <w:rsid w:val="00304290"/>
    <w:rsid w:val="00305449"/>
    <w:rsid w:val="003074BE"/>
    <w:rsid w:val="00307F00"/>
    <w:rsid w:val="003109AE"/>
    <w:rsid w:val="00310F1F"/>
    <w:rsid w:val="0031177D"/>
    <w:rsid w:val="00311B02"/>
    <w:rsid w:val="003125ED"/>
    <w:rsid w:val="00312B1B"/>
    <w:rsid w:val="00314583"/>
    <w:rsid w:val="003145FC"/>
    <w:rsid w:val="0031546E"/>
    <w:rsid w:val="0031593F"/>
    <w:rsid w:val="0031666E"/>
    <w:rsid w:val="003167E1"/>
    <w:rsid w:val="00317F75"/>
    <w:rsid w:val="00321E1F"/>
    <w:rsid w:val="003221E4"/>
    <w:rsid w:val="00322879"/>
    <w:rsid w:val="00323731"/>
    <w:rsid w:val="0032405E"/>
    <w:rsid w:val="003248F0"/>
    <w:rsid w:val="00325EAD"/>
    <w:rsid w:val="003266F7"/>
    <w:rsid w:val="003308A7"/>
    <w:rsid w:val="003325E4"/>
    <w:rsid w:val="00332966"/>
    <w:rsid w:val="00334204"/>
    <w:rsid w:val="00334566"/>
    <w:rsid w:val="00334BBE"/>
    <w:rsid w:val="0034041E"/>
    <w:rsid w:val="00340E2C"/>
    <w:rsid w:val="00341AC7"/>
    <w:rsid w:val="00341C6B"/>
    <w:rsid w:val="003428E1"/>
    <w:rsid w:val="00342A67"/>
    <w:rsid w:val="003431D2"/>
    <w:rsid w:val="003442F5"/>
    <w:rsid w:val="00345FB7"/>
    <w:rsid w:val="00346829"/>
    <w:rsid w:val="003474A6"/>
    <w:rsid w:val="00350392"/>
    <w:rsid w:val="00351E66"/>
    <w:rsid w:val="003525E1"/>
    <w:rsid w:val="003528B8"/>
    <w:rsid w:val="003543EF"/>
    <w:rsid w:val="003547BA"/>
    <w:rsid w:val="0035594E"/>
    <w:rsid w:val="003561EF"/>
    <w:rsid w:val="003569A9"/>
    <w:rsid w:val="003570B7"/>
    <w:rsid w:val="00357A7A"/>
    <w:rsid w:val="00362CDC"/>
    <w:rsid w:val="00363166"/>
    <w:rsid w:val="003635A9"/>
    <w:rsid w:val="00363726"/>
    <w:rsid w:val="00363946"/>
    <w:rsid w:val="00363980"/>
    <w:rsid w:val="0037050C"/>
    <w:rsid w:val="00373097"/>
    <w:rsid w:val="003739C0"/>
    <w:rsid w:val="00373CE1"/>
    <w:rsid w:val="00374535"/>
    <w:rsid w:val="00375D25"/>
    <w:rsid w:val="0037689D"/>
    <w:rsid w:val="00376A0D"/>
    <w:rsid w:val="00376C50"/>
    <w:rsid w:val="00377C3F"/>
    <w:rsid w:val="003811F4"/>
    <w:rsid w:val="00381622"/>
    <w:rsid w:val="0038212A"/>
    <w:rsid w:val="00382A06"/>
    <w:rsid w:val="003830E9"/>
    <w:rsid w:val="00384725"/>
    <w:rsid w:val="00384883"/>
    <w:rsid w:val="0038594A"/>
    <w:rsid w:val="00386D07"/>
    <w:rsid w:val="0039084C"/>
    <w:rsid w:val="00391867"/>
    <w:rsid w:val="00391889"/>
    <w:rsid w:val="00391B38"/>
    <w:rsid w:val="00392214"/>
    <w:rsid w:val="00394B1F"/>
    <w:rsid w:val="00395026"/>
    <w:rsid w:val="003954FB"/>
    <w:rsid w:val="003A0224"/>
    <w:rsid w:val="003A05E7"/>
    <w:rsid w:val="003A0731"/>
    <w:rsid w:val="003A0F8C"/>
    <w:rsid w:val="003A123D"/>
    <w:rsid w:val="003A13E9"/>
    <w:rsid w:val="003A13F9"/>
    <w:rsid w:val="003A156D"/>
    <w:rsid w:val="003A1AFC"/>
    <w:rsid w:val="003A22FF"/>
    <w:rsid w:val="003A4B5C"/>
    <w:rsid w:val="003A4DB3"/>
    <w:rsid w:val="003A58DC"/>
    <w:rsid w:val="003A5EE9"/>
    <w:rsid w:val="003A7866"/>
    <w:rsid w:val="003B0AC8"/>
    <w:rsid w:val="003B0DAC"/>
    <w:rsid w:val="003B15A8"/>
    <w:rsid w:val="003B33BC"/>
    <w:rsid w:val="003B5FDF"/>
    <w:rsid w:val="003B6D58"/>
    <w:rsid w:val="003B7E24"/>
    <w:rsid w:val="003C1D0F"/>
    <w:rsid w:val="003C2161"/>
    <w:rsid w:val="003C3670"/>
    <w:rsid w:val="003C4E8D"/>
    <w:rsid w:val="003C56A4"/>
    <w:rsid w:val="003C65E1"/>
    <w:rsid w:val="003C6617"/>
    <w:rsid w:val="003C6713"/>
    <w:rsid w:val="003C7084"/>
    <w:rsid w:val="003C7182"/>
    <w:rsid w:val="003C7F28"/>
    <w:rsid w:val="003D25DF"/>
    <w:rsid w:val="003D2866"/>
    <w:rsid w:val="003D3EC7"/>
    <w:rsid w:val="003D42E4"/>
    <w:rsid w:val="003D4433"/>
    <w:rsid w:val="003D49D9"/>
    <w:rsid w:val="003D6DA9"/>
    <w:rsid w:val="003D7D24"/>
    <w:rsid w:val="003E08C0"/>
    <w:rsid w:val="003E1202"/>
    <w:rsid w:val="003E1509"/>
    <w:rsid w:val="003E33C0"/>
    <w:rsid w:val="003E38F6"/>
    <w:rsid w:val="003E656A"/>
    <w:rsid w:val="003E7118"/>
    <w:rsid w:val="003F0192"/>
    <w:rsid w:val="003F1656"/>
    <w:rsid w:val="003F168E"/>
    <w:rsid w:val="003F234F"/>
    <w:rsid w:val="003F415C"/>
    <w:rsid w:val="003F47C7"/>
    <w:rsid w:val="003F51D1"/>
    <w:rsid w:val="003F594F"/>
    <w:rsid w:val="003F6846"/>
    <w:rsid w:val="003F71C2"/>
    <w:rsid w:val="004000B9"/>
    <w:rsid w:val="00400ACB"/>
    <w:rsid w:val="0040137C"/>
    <w:rsid w:val="004025E6"/>
    <w:rsid w:val="00402E11"/>
    <w:rsid w:val="00404727"/>
    <w:rsid w:val="00405142"/>
    <w:rsid w:val="00406CB5"/>
    <w:rsid w:val="00406EE3"/>
    <w:rsid w:val="00407809"/>
    <w:rsid w:val="004106D5"/>
    <w:rsid w:val="00410A40"/>
    <w:rsid w:val="004117A6"/>
    <w:rsid w:val="00411AE5"/>
    <w:rsid w:val="0041286F"/>
    <w:rsid w:val="00414145"/>
    <w:rsid w:val="00415D3C"/>
    <w:rsid w:val="004170E6"/>
    <w:rsid w:val="00420061"/>
    <w:rsid w:val="00420BEA"/>
    <w:rsid w:val="004213FA"/>
    <w:rsid w:val="00421B7F"/>
    <w:rsid w:val="004221EE"/>
    <w:rsid w:val="0042266E"/>
    <w:rsid w:val="00422EAA"/>
    <w:rsid w:val="00424986"/>
    <w:rsid w:val="00425446"/>
    <w:rsid w:val="00426966"/>
    <w:rsid w:val="00426B8C"/>
    <w:rsid w:val="00427C14"/>
    <w:rsid w:val="0043119E"/>
    <w:rsid w:val="004311FA"/>
    <w:rsid w:val="00431640"/>
    <w:rsid w:val="00433206"/>
    <w:rsid w:val="0043364D"/>
    <w:rsid w:val="00434344"/>
    <w:rsid w:val="00435C44"/>
    <w:rsid w:val="00437F7E"/>
    <w:rsid w:val="00440206"/>
    <w:rsid w:val="004425F2"/>
    <w:rsid w:val="0044344A"/>
    <w:rsid w:val="0044568E"/>
    <w:rsid w:val="004462CB"/>
    <w:rsid w:val="00447032"/>
    <w:rsid w:val="00447FF4"/>
    <w:rsid w:val="0045061F"/>
    <w:rsid w:val="00450C04"/>
    <w:rsid w:val="00450F1E"/>
    <w:rsid w:val="004524C2"/>
    <w:rsid w:val="004531AA"/>
    <w:rsid w:val="004537A9"/>
    <w:rsid w:val="004537BF"/>
    <w:rsid w:val="00454429"/>
    <w:rsid w:val="004554E4"/>
    <w:rsid w:val="0045587C"/>
    <w:rsid w:val="004567DC"/>
    <w:rsid w:val="00456CD6"/>
    <w:rsid w:val="00460EB8"/>
    <w:rsid w:val="004616C2"/>
    <w:rsid w:val="004648B3"/>
    <w:rsid w:val="004649B9"/>
    <w:rsid w:val="00464ABD"/>
    <w:rsid w:val="00464D39"/>
    <w:rsid w:val="00464DCF"/>
    <w:rsid w:val="00466427"/>
    <w:rsid w:val="00466FDA"/>
    <w:rsid w:val="00470981"/>
    <w:rsid w:val="00471DDC"/>
    <w:rsid w:val="00472FDB"/>
    <w:rsid w:val="004736C0"/>
    <w:rsid w:val="00474440"/>
    <w:rsid w:val="004746F5"/>
    <w:rsid w:val="004754A5"/>
    <w:rsid w:val="004809B4"/>
    <w:rsid w:val="00481AD7"/>
    <w:rsid w:val="004820FD"/>
    <w:rsid w:val="004823D0"/>
    <w:rsid w:val="00482CA7"/>
    <w:rsid w:val="00485006"/>
    <w:rsid w:val="004859F4"/>
    <w:rsid w:val="00486AF0"/>
    <w:rsid w:val="00492532"/>
    <w:rsid w:val="00492913"/>
    <w:rsid w:val="004929B8"/>
    <w:rsid w:val="00492AE5"/>
    <w:rsid w:val="00493538"/>
    <w:rsid w:val="00495FBA"/>
    <w:rsid w:val="00496074"/>
    <w:rsid w:val="004964FE"/>
    <w:rsid w:val="00496CCC"/>
    <w:rsid w:val="004A1366"/>
    <w:rsid w:val="004A1D47"/>
    <w:rsid w:val="004A1D77"/>
    <w:rsid w:val="004A205D"/>
    <w:rsid w:val="004A37EC"/>
    <w:rsid w:val="004A3E71"/>
    <w:rsid w:val="004A4158"/>
    <w:rsid w:val="004A44F3"/>
    <w:rsid w:val="004A4871"/>
    <w:rsid w:val="004A7B51"/>
    <w:rsid w:val="004B0448"/>
    <w:rsid w:val="004B0A4D"/>
    <w:rsid w:val="004B1399"/>
    <w:rsid w:val="004B16EF"/>
    <w:rsid w:val="004B2881"/>
    <w:rsid w:val="004B2BA6"/>
    <w:rsid w:val="004B3728"/>
    <w:rsid w:val="004B4172"/>
    <w:rsid w:val="004B4D4F"/>
    <w:rsid w:val="004B5690"/>
    <w:rsid w:val="004B5DDD"/>
    <w:rsid w:val="004B78C1"/>
    <w:rsid w:val="004B7FF0"/>
    <w:rsid w:val="004C288A"/>
    <w:rsid w:val="004C2AC8"/>
    <w:rsid w:val="004C2E03"/>
    <w:rsid w:val="004C5063"/>
    <w:rsid w:val="004C55F2"/>
    <w:rsid w:val="004C5AF3"/>
    <w:rsid w:val="004C6D69"/>
    <w:rsid w:val="004C6F5B"/>
    <w:rsid w:val="004D0383"/>
    <w:rsid w:val="004D2267"/>
    <w:rsid w:val="004D2A09"/>
    <w:rsid w:val="004D2B2F"/>
    <w:rsid w:val="004D2CBF"/>
    <w:rsid w:val="004D2D91"/>
    <w:rsid w:val="004D465E"/>
    <w:rsid w:val="004D471B"/>
    <w:rsid w:val="004D49F1"/>
    <w:rsid w:val="004D5085"/>
    <w:rsid w:val="004D5587"/>
    <w:rsid w:val="004D5B5B"/>
    <w:rsid w:val="004D6666"/>
    <w:rsid w:val="004D6E5D"/>
    <w:rsid w:val="004D707C"/>
    <w:rsid w:val="004E0525"/>
    <w:rsid w:val="004E102D"/>
    <w:rsid w:val="004E167D"/>
    <w:rsid w:val="004E2C65"/>
    <w:rsid w:val="004E307F"/>
    <w:rsid w:val="004E4B49"/>
    <w:rsid w:val="004E4E94"/>
    <w:rsid w:val="004E5A06"/>
    <w:rsid w:val="004E6AF4"/>
    <w:rsid w:val="004E7542"/>
    <w:rsid w:val="004F0155"/>
    <w:rsid w:val="004F02F1"/>
    <w:rsid w:val="004F1638"/>
    <w:rsid w:val="004F16BC"/>
    <w:rsid w:val="004F1AA8"/>
    <w:rsid w:val="004F1B21"/>
    <w:rsid w:val="004F1B9E"/>
    <w:rsid w:val="004F2069"/>
    <w:rsid w:val="004F2C3E"/>
    <w:rsid w:val="004F3D8E"/>
    <w:rsid w:val="004F3F01"/>
    <w:rsid w:val="004F54C2"/>
    <w:rsid w:val="004F5A72"/>
    <w:rsid w:val="004F6D5E"/>
    <w:rsid w:val="004F70B1"/>
    <w:rsid w:val="00500479"/>
    <w:rsid w:val="005012D4"/>
    <w:rsid w:val="005017AA"/>
    <w:rsid w:val="00502557"/>
    <w:rsid w:val="00502CBE"/>
    <w:rsid w:val="00503DD4"/>
    <w:rsid w:val="00503DF3"/>
    <w:rsid w:val="00504799"/>
    <w:rsid w:val="00505A56"/>
    <w:rsid w:val="00507435"/>
    <w:rsid w:val="005075B5"/>
    <w:rsid w:val="005078C8"/>
    <w:rsid w:val="005100E2"/>
    <w:rsid w:val="00510DD3"/>
    <w:rsid w:val="00510FEA"/>
    <w:rsid w:val="0051165E"/>
    <w:rsid w:val="00511B9C"/>
    <w:rsid w:val="0051208E"/>
    <w:rsid w:val="005128B2"/>
    <w:rsid w:val="005171CE"/>
    <w:rsid w:val="0051736E"/>
    <w:rsid w:val="005221FD"/>
    <w:rsid w:val="00522650"/>
    <w:rsid w:val="00522A69"/>
    <w:rsid w:val="0052313A"/>
    <w:rsid w:val="005242AD"/>
    <w:rsid w:val="005247CB"/>
    <w:rsid w:val="00524B26"/>
    <w:rsid w:val="0052587E"/>
    <w:rsid w:val="005258C1"/>
    <w:rsid w:val="005260B8"/>
    <w:rsid w:val="005270AE"/>
    <w:rsid w:val="00530EE9"/>
    <w:rsid w:val="00531665"/>
    <w:rsid w:val="0053166D"/>
    <w:rsid w:val="00534847"/>
    <w:rsid w:val="00534D56"/>
    <w:rsid w:val="005369C3"/>
    <w:rsid w:val="0054052E"/>
    <w:rsid w:val="00541968"/>
    <w:rsid w:val="005421E0"/>
    <w:rsid w:val="00544C7A"/>
    <w:rsid w:val="0054722A"/>
    <w:rsid w:val="00547430"/>
    <w:rsid w:val="00547808"/>
    <w:rsid w:val="005528A9"/>
    <w:rsid w:val="00552AD9"/>
    <w:rsid w:val="0055300A"/>
    <w:rsid w:val="00553D66"/>
    <w:rsid w:val="00554D81"/>
    <w:rsid w:val="005568D1"/>
    <w:rsid w:val="00556CCC"/>
    <w:rsid w:val="00557BB3"/>
    <w:rsid w:val="00560874"/>
    <w:rsid w:val="00562854"/>
    <w:rsid w:val="005633AC"/>
    <w:rsid w:val="00563D48"/>
    <w:rsid w:val="00564CBD"/>
    <w:rsid w:val="00567FCD"/>
    <w:rsid w:val="0057022A"/>
    <w:rsid w:val="00570373"/>
    <w:rsid w:val="00573854"/>
    <w:rsid w:val="00574AF4"/>
    <w:rsid w:val="00574C9D"/>
    <w:rsid w:val="00576461"/>
    <w:rsid w:val="00577926"/>
    <w:rsid w:val="00580100"/>
    <w:rsid w:val="00580179"/>
    <w:rsid w:val="00580BCD"/>
    <w:rsid w:val="005816B0"/>
    <w:rsid w:val="00581A71"/>
    <w:rsid w:val="005844C7"/>
    <w:rsid w:val="0058619B"/>
    <w:rsid w:val="00586279"/>
    <w:rsid w:val="00586831"/>
    <w:rsid w:val="00586F8E"/>
    <w:rsid w:val="005870D3"/>
    <w:rsid w:val="00587260"/>
    <w:rsid w:val="00590769"/>
    <w:rsid w:val="00590982"/>
    <w:rsid w:val="005918D7"/>
    <w:rsid w:val="00595917"/>
    <w:rsid w:val="00596797"/>
    <w:rsid w:val="00596F16"/>
    <w:rsid w:val="0059799E"/>
    <w:rsid w:val="00597C92"/>
    <w:rsid w:val="00597DC8"/>
    <w:rsid w:val="005A1C33"/>
    <w:rsid w:val="005A2EFF"/>
    <w:rsid w:val="005A3028"/>
    <w:rsid w:val="005A4162"/>
    <w:rsid w:val="005A4D42"/>
    <w:rsid w:val="005A4D8B"/>
    <w:rsid w:val="005A5884"/>
    <w:rsid w:val="005A5D6A"/>
    <w:rsid w:val="005A657D"/>
    <w:rsid w:val="005A6734"/>
    <w:rsid w:val="005A74DF"/>
    <w:rsid w:val="005A75C3"/>
    <w:rsid w:val="005B0597"/>
    <w:rsid w:val="005B072E"/>
    <w:rsid w:val="005B1A68"/>
    <w:rsid w:val="005B1E7D"/>
    <w:rsid w:val="005B27C2"/>
    <w:rsid w:val="005B2B60"/>
    <w:rsid w:val="005B61C2"/>
    <w:rsid w:val="005B7A43"/>
    <w:rsid w:val="005B7DBF"/>
    <w:rsid w:val="005C0C07"/>
    <w:rsid w:val="005C166F"/>
    <w:rsid w:val="005C1E4F"/>
    <w:rsid w:val="005C3AAB"/>
    <w:rsid w:val="005C44D5"/>
    <w:rsid w:val="005C4570"/>
    <w:rsid w:val="005C4FAB"/>
    <w:rsid w:val="005C5FE2"/>
    <w:rsid w:val="005C787F"/>
    <w:rsid w:val="005C7A33"/>
    <w:rsid w:val="005D0B0F"/>
    <w:rsid w:val="005D218F"/>
    <w:rsid w:val="005D569B"/>
    <w:rsid w:val="005D5E64"/>
    <w:rsid w:val="005D67B2"/>
    <w:rsid w:val="005D784A"/>
    <w:rsid w:val="005E152C"/>
    <w:rsid w:val="005E1781"/>
    <w:rsid w:val="005E18E3"/>
    <w:rsid w:val="005E28AB"/>
    <w:rsid w:val="005E4BA7"/>
    <w:rsid w:val="005E622D"/>
    <w:rsid w:val="005E644C"/>
    <w:rsid w:val="005E647A"/>
    <w:rsid w:val="005E7672"/>
    <w:rsid w:val="005F0846"/>
    <w:rsid w:val="005F39F6"/>
    <w:rsid w:val="005F4277"/>
    <w:rsid w:val="005F538C"/>
    <w:rsid w:val="005F567C"/>
    <w:rsid w:val="005F5903"/>
    <w:rsid w:val="005F598E"/>
    <w:rsid w:val="005F5997"/>
    <w:rsid w:val="005F62AE"/>
    <w:rsid w:val="0060000F"/>
    <w:rsid w:val="00600037"/>
    <w:rsid w:val="00600711"/>
    <w:rsid w:val="00600C00"/>
    <w:rsid w:val="0060105A"/>
    <w:rsid w:val="006012C1"/>
    <w:rsid w:val="00602691"/>
    <w:rsid w:val="00603518"/>
    <w:rsid w:val="0060525F"/>
    <w:rsid w:val="0060561A"/>
    <w:rsid w:val="006058BA"/>
    <w:rsid w:val="006061C8"/>
    <w:rsid w:val="006069E4"/>
    <w:rsid w:val="006076D7"/>
    <w:rsid w:val="00607ED3"/>
    <w:rsid w:val="00610269"/>
    <w:rsid w:val="00611507"/>
    <w:rsid w:val="006134BB"/>
    <w:rsid w:val="00613882"/>
    <w:rsid w:val="00614756"/>
    <w:rsid w:val="006161D0"/>
    <w:rsid w:val="0061718A"/>
    <w:rsid w:val="00620054"/>
    <w:rsid w:val="00620CCE"/>
    <w:rsid w:val="00621CC7"/>
    <w:rsid w:val="006229D1"/>
    <w:rsid w:val="00622F45"/>
    <w:rsid w:val="0062378E"/>
    <w:rsid w:val="006241C3"/>
    <w:rsid w:val="00627964"/>
    <w:rsid w:val="00627BC5"/>
    <w:rsid w:val="0063032B"/>
    <w:rsid w:val="0063067F"/>
    <w:rsid w:val="00632841"/>
    <w:rsid w:val="00634244"/>
    <w:rsid w:val="00634713"/>
    <w:rsid w:val="00635116"/>
    <w:rsid w:val="00635F38"/>
    <w:rsid w:val="0063625F"/>
    <w:rsid w:val="006363D7"/>
    <w:rsid w:val="00636F5F"/>
    <w:rsid w:val="00637209"/>
    <w:rsid w:val="006400F6"/>
    <w:rsid w:val="0064108C"/>
    <w:rsid w:val="00641E46"/>
    <w:rsid w:val="00643159"/>
    <w:rsid w:val="0064463F"/>
    <w:rsid w:val="0064492E"/>
    <w:rsid w:val="00644B63"/>
    <w:rsid w:val="00645602"/>
    <w:rsid w:val="00646EFA"/>
    <w:rsid w:val="00647B6A"/>
    <w:rsid w:val="0065369B"/>
    <w:rsid w:val="0065600D"/>
    <w:rsid w:val="00660A39"/>
    <w:rsid w:val="006611D6"/>
    <w:rsid w:val="006623BE"/>
    <w:rsid w:val="006625B4"/>
    <w:rsid w:val="00662658"/>
    <w:rsid w:val="006637A1"/>
    <w:rsid w:val="006637BB"/>
    <w:rsid w:val="006641C0"/>
    <w:rsid w:val="0066472A"/>
    <w:rsid w:val="006647FF"/>
    <w:rsid w:val="00665B4C"/>
    <w:rsid w:val="00665D35"/>
    <w:rsid w:val="00665E7A"/>
    <w:rsid w:val="0066639B"/>
    <w:rsid w:val="00667A2E"/>
    <w:rsid w:val="0067049A"/>
    <w:rsid w:val="00670587"/>
    <w:rsid w:val="0067107D"/>
    <w:rsid w:val="006718E1"/>
    <w:rsid w:val="00672A50"/>
    <w:rsid w:val="00672BA5"/>
    <w:rsid w:val="00673714"/>
    <w:rsid w:val="00673E32"/>
    <w:rsid w:val="00674A6A"/>
    <w:rsid w:val="0067594C"/>
    <w:rsid w:val="006763FA"/>
    <w:rsid w:val="00680404"/>
    <w:rsid w:val="006818DC"/>
    <w:rsid w:val="00682307"/>
    <w:rsid w:val="00682E91"/>
    <w:rsid w:val="00683488"/>
    <w:rsid w:val="006835E3"/>
    <w:rsid w:val="006842B9"/>
    <w:rsid w:val="0068474B"/>
    <w:rsid w:val="006850E1"/>
    <w:rsid w:val="006854C9"/>
    <w:rsid w:val="0068777B"/>
    <w:rsid w:val="00690F30"/>
    <w:rsid w:val="00691AB8"/>
    <w:rsid w:val="00691AD1"/>
    <w:rsid w:val="0069381F"/>
    <w:rsid w:val="00693E75"/>
    <w:rsid w:val="006947C8"/>
    <w:rsid w:val="0069484E"/>
    <w:rsid w:val="00694FAB"/>
    <w:rsid w:val="00695410"/>
    <w:rsid w:val="0069597B"/>
    <w:rsid w:val="00696843"/>
    <w:rsid w:val="00697335"/>
    <w:rsid w:val="006A01B4"/>
    <w:rsid w:val="006A0B5C"/>
    <w:rsid w:val="006A1935"/>
    <w:rsid w:val="006A1BC4"/>
    <w:rsid w:val="006A2DF0"/>
    <w:rsid w:val="006A37E5"/>
    <w:rsid w:val="006A428E"/>
    <w:rsid w:val="006A4BBC"/>
    <w:rsid w:val="006A6768"/>
    <w:rsid w:val="006B0C41"/>
    <w:rsid w:val="006B1369"/>
    <w:rsid w:val="006B1B2D"/>
    <w:rsid w:val="006B3F80"/>
    <w:rsid w:val="006C2344"/>
    <w:rsid w:val="006C496A"/>
    <w:rsid w:val="006C4F30"/>
    <w:rsid w:val="006C6119"/>
    <w:rsid w:val="006C792F"/>
    <w:rsid w:val="006C7964"/>
    <w:rsid w:val="006C796B"/>
    <w:rsid w:val="006D1041"/>
    <w:rsid w:val="006D1BC8"/>
    <w:rsid w:val="006D1BEA"/>
    <w:rsid w:val="006D1F49"/>
    <w:rsid w:val="006D23FF"/>
    <w:rsid w:val="006D2CE9"/>
    <w:rsid w:val="006D3868"/>
    <w:rsid w:val="006D53A5"/>
    <w:rsid w:val="006D5C58"/>
    <w:rsid w:val="006D61FF"/>
    <w:rsid w:val="006D71A4"/>
    <w:rsid w:val="006D7B88"/>
    <w:rsid w:val="006E0131"/>
    <w:rsid w:val="006E0141"/>
    <w:rsid w:val="006E1FA7"/>
    <w:rsid w:val="006E2051"/>
    <w:rsid w:val="006E26C3"/>
    <w:rsid w:val="006E3D4B"/>
    <w:rsid w:val="006E4960"/>
    <w:rsid w:val="006E51DE"/>
    <w:rsid w:val="006F2061"/>
    <w:rsid w:val="006F253E"/>
    <w:rsid w:val="006F25F3"/>
    <w:rsid w:val="006F269B"/>
    <w:rsid w:val="006F2CF5"/>
    <w:rsid w:val="006F2CFF"/>
    <w:rsid w:val="006F2F55"/>
    <w:rsid w:val="006F3680"/>
    <w:rsid w:val="006F4AC9"/>
    <w:rsid w:val="006F4B7B"/>
    <w:rsid w:val="006F65E7"/>
    <w:rsid w:val="006F7411"/>
    <w:rsid w:val="007000D9"/>
    <w:rsid w:val="007000F3"/>
    <w:rsid w:val="00700943"/>
    <w:rsid w:val="00700D1E"/>
    <w:rsid w:val="0070381F"/>
    <w:rsid w:val="00706877"/>
    <w:rsid w:val="00706BE1"/>
    <w:rsid w:val="00706E5F"/>
    <w:rsid w:val="007071B1"/>
    <w:rsid w:val="00710452"/>
    <w:rsid w:val="00711C90"/>
    <w:rsid w:val="007129A6"/>
    <w:rsid w:val="00712B82"/>
    <w:rsid w:val="00715505"/>
    <w:rsid w:val="007172C9"/>
    <w:rsid w:val="00717C0D"/>
    <w:rsid w:val="00720688"/>
    <w:rsid w:val="007206D8"/>
    <w:rsid w:val="00720F92"/>
    <w:rsid w:val="0072103A"/>
    <w:rsid w:val="007227DB"/>
    <w:rsid w:val="00723C5B"/>
    <w:rsid w:val="00724EEC"/>
    <w:rsid w:val="00725AE9"/>
    <w:rsid w:val="007263DC"/>
    <w:rsid w:val="007268A3"/>
    <w:rsid w:val="00731803"/>
    <w:rsid w:val="00731E6E"/>
    <w:rsid w:val="007333E4"/>
    <w:rsid w:val="0073344B"/>
    <w:rsid w:val="00733ABB"/>
    <w:rsid w:val="00733EBB"/>
    <w:rsid w:val="0073696C"/>
    <w:rsid w:val="00737995"/>
    <w:rsid w:val="00742910"/>
    <w:rsid w:val="00744242"/>
    <w:rsid w:val="007446E4"/>
    <w:rsid w:val="0074678A"/>
    <w:rsid w:val="0074694D"/>
    <w:rsid w:val="007474BF"/>
    <w:rsid w:val="00747C5C"/>
    <w:rsid w:val="00750688"/>
    <w:rsid w:val="00752AE8"/>
    <w:rsid w:val="00753495"/>
    <w:rsid w:val="007546E7"/>
    <w:rsid w:val="00754F77"/>
    <w:rsid w:val="0075522C"/>
    <w:rsid w:val="00755274"/>
    <w:rsid w:val="00756E29"/>
    <w:rsid w:val="00757285"/>
    <w:rsid w:val="00760B3A"/>
    <w:rsid w:val="00760C66"/>
    <w:rsid w:val="00760F80"/>
    <w:rsid w:val="00760FA6"/>
    <w:rsid w:val="00763724"/>
    <w:rsid w:val="007639F8"/>
    <w:rsid w:val="0076475A"/>
    <w:rsid w:val="00764DFD"/>
    <w:rsid w:val="0076520E"/>
    <w:rsid w:val="00766512"/>
    <w:rsid w:val="00766B18"/>
    <w:rsid w:val="00767418"/>
    <w:rsid w:val="00767D7A"/>
    <w:rsid w:val="00770BE6"/>
    <w:rsid w:val="00771BC4"/>
    <w:rsid w:val="00771EFF"/>
    <w:rsid w:val="00772B58"/>
    <w:rsid w:val="0077595E"/>
    <w:rsid w:val="007772EF"/>
    <w:rsid w:val="0078069E"/>
    <w:rsid w:val="0078267F"/>
    <w:rsid w:val="00782FB5"/>
    <w:rsid w:val="00783D5B"/>
    <w:rsid w:val="00784550"/>
    <w:rsid w:val="00784C6D"/>
    <w:rsid w:val="0078747C"/>
    <w:rsid w:val="00790595"/>
    <w:rsid w:val="007906C2"/>
    <w:rsid w:val="00790CEB"/>
    <w:rsid w:val="0079162F"/>
    <w:rsid w:val="0079183D"/>
    <w:rsid w:val="0079441F"/>
    <w:rsid w:val="00794886"/>
    <w:rsid w:val="00795166"/>
    <w:rsid w:val="00795A6B"/>
    <w:rsid w:val="00795F40"/>
    <w:rsid w:val="007963A7"/>
    <w:rsid w:val="007970DA"/>
    <w:rsid w:val="007A121C"/>
    <w:rsid w:val="007A2D6F"/>
    <w:rsid w:val="007A40CF"/>
    <w:rsid w:val="007A5092"/>
    <w:rsid w:val="007A6FC9"/>
    <w:rsid w:val="007A7D34"/>
    <w:rsid w:val="007B0E3F"/>
    <w:rsid w:val="007B1607"/>
    <w:rsid w:val="007B28C2"/>
    <w:rsid w:val="007B2B5F"/>
    <w:rsid w:val="007B4D5D"/>
    <w:rsid w:val="007B55BC"/>
    <w:rsid w:val="007B64CF"/>
    <w:rsid w:val="007C0107"/>
    <w:rsid w:val="007C05D6"/>
    <w:rsid w:val="007C1991"/>
    <w:rsid w:val="007C2548"/>
    <w:rsid w:val="007C2AE7"/>
    <w:rsid w:val="007C33AA"/>
    <w:rsid w:val="007C38C1"/>
    <w:rsid w:val="007C52A9"/>
    <w:rsid w:val="007C6042"/>
    <w:rsid w:val="007C6D2E"/>
    <w:rsid w:val="007C7ECD"/>
    <w:rsid w:val="007D02EC"/>
    <w:rsid w:val="007D2C20"/>
    <w:rsid w:val="007D364C"/>
    <w:rsid w:val="007D66DA"/>
    <w:rsid w:val="007D6AD0"/>
    <w:rsid w:val="007D6B70"/>
    <w:rsid w:val="007D7E32"/>
    <w:rsid w:val="007E093B"/>
    <w:rsid w:val="007E0A99"/>
    <w:rsid w:val="007E123C"/>
    <w:rsid w:val="007E1A84"/>
    <w:rsid w:val="007E39DD"/>
    <w:rsid w:val="007E4B91"/>
    <w:rsid w:val="007E60C2"/>
    <w:rsid w:val="007E6128"/>
    <w:rsid w:val="007E6DD2"/>
    <w:rsid w:val="007E7930"/>
    <w:rsid w:val="007F00B6"/>
    <w:rsid w:val="007F07D1"/>
    <w:rsid w:val="007F3006"/>
    <w:rsid w:val="007F36F9"/>
    <w:rsid w:val="007F773B"/>
    <w:rsid w:val="008009A9"/>
    <w:rsid w:val="00805120"/>
    <w:rsid w:val="0080527E"/>
    <w:rsid w:val="008055E8"/>
    <w:rsid w:val="008057A8"/>
    <w:rsid w:val="00805FD5"/>
    <w:rsid w:val="00807010"/>
    <w:rsid w:val="008074A5"/>
    <w:rsid w:val="00807A49"/>
    <w:rsid w:val="00807A4A"/>
    <w:rsid w:val="008121F7"/>
    <w:rsid w:val="0081364B"/>
    <w:rsid w:val="0081387B"/>
    <w:rsid w:val="00814A5C"/>
    <w:rsid w:val="00815034"/>
    <w:rsid w:val="00815038"/>
    <w:rsid w:val="008157B4"/>
    <w:rsid w:val="00816B73"/>
    <w:rsid w:val="008173D9"/>
    <w:rsid w:val="008204D4"/>
    <w:rsid w:val="008206B0"/>
    <w:rsid w:val="00820B75"/>
    <w:rsid w:val="00822BAA"/>
    <w:rsid w:val="00824302"/>
    <w:rsid w:val="0082485A"/>
    <w:rsid w:val="00824A8D"/>
    <w:rsid w:val="008258D8"/>
    <w:rsid w:val="00826DB2"/>
    <w:rsid w:val="0082721B"/>
    <w:rsid w:val="00830866"/>
    <w:rsid w:val="008310E8"/>
    <w:rsid w:val="008338EF"/>
    <w:rsid w:val="00834E32"/>
    <w:rsid w:val="0083524C"/>
    <w:rsid w:val="008356EE"/>
    <w:rsid w:val="008361D2"/>
    <w:rsid w:val="00836720"/>
    <w:rsid w:val="0083744B"/>
    <w:rsid w:val="008402B5"/>
    <w:rsid w:val="00840A02"/>
    <w:rsid w:val="0084202D"/>
    <w:rsid w:val="008420D0"/>
    <w:rsid w:val="0084230A"/>
    <w:rsid w:val="00842F52"/>
    <w:rsid w:val="00843703"/>
    <w:rsid w:val="00843B22"/>
    <w:rsid w:val="00843B99"/>
    <w:rsid w:val="00844689"/>
    <w:rsid w:val="008447CA"/>
    <w:rsid w:val="008449B3"/>
    <w:rsid w:val="008450F0"/>
    <w:rsid w:val="008477AC"/>
    <w:rsid w:val="008507C7"/>
    <w:rsid w:val="00852040"/>
    <w:rsid w:val="00852957"/>
    <w:rsid w:val="00852AD4"/>
    <w:rsid w:val="0085446C"/>
    <w:rsid w:val="0085613F"/>
    <w:rsid w:val="00856351"/>
    <w:rsid w:val="0085648B"/>
    <w:rsid w:val="0085740B"/>
    <w:rsid w:val="008577EA"/>
    <w:rsid w:val="0086101C"/>
    <w:rsid w:val="008618E4"/>
    <w:rsid w:val="00862D0C"/>
    <w:rsid w:val="0086794F"/>
    <w:rsid w:val="0087050F"/>
    <w:rsid w:val="00870E4F"/>
    <w:rsid w:val="008710B1"/>
    <w:rsid w:val="00871972"/>
    <w:rsid w:val="008739AD"/>
    <w:rsid w:val="00873B6D"/>
    <w:rsid w:val="00874643"/>
    <w:rsid w:val="00876227"/>
    <w:rsid w:val="00877A07"/>
    <w:rsid w:val="00877C91"/>
    <w:rsid w:val="00877EEE"/>
    <w:rsid w:val="0088083E"/>
    <w:rsid w:val="008822AD"/>
    <w:rsid w:val="00883736"/>
    <w:rsid w:val="00883FB1"/>
    <w:rsid w:val="0088484D"/>
    <w:rsid w:val="008849A8"/>
    <w:rsid w:val="00884A25"/>
    <w:rsid w:val="0088529C"/>
    <w:rsid w:val="00885602"/>
    <w:rsid w:val="00885804"/>
    <w:rsid w:val="00885B6C"/>
    <w:rsid w:val="00886CC7"/>
    <w:rsid w:val="00887B73"/>
    <w:rsid w:val="00890E8D"/>
    <w:rsid w:val="0089109C"/>
    <w:rsid w:val="008916FA"/>
    <w:rsid w:val="00891C20"/>
    <w:rsid w:val="00891D20"/>
    <w:rsid w:val="00892C49"/>
    <w:rsid w:val="0089397C"/>
    <w:rsid w:val="00894664"/>
    <w:rsid w:val="00895FFA"/>
    <w:rsid w:val="00897663"/>
    <w:rsid w:val="00897936"/>
    <w:rsid w:val="008979A8"/>
    <w:rsid w:val="008A06BE"/>
    <w:rsid w:val="008A3A9B"/>
    <w:rsid w:val="008A3B44"/>
    <w:rsid w:val="008A4015"/>
    <w:rsid w:val="008A4A10"/>
    <w:rsid w:val="008A4B5C"/>
    <w:rsid w:val="008A5571"/>
    <w:rsid w:val="008A6EBB"/>
    <w:rsid w:val="008A7773"/>
    <w:rsid w:val="008A797F"/>
    <w:rsid w:val="008A7AE7"/>
    <w:rsid w:val="008B0CE2"/>
    <w:rsid w:val="008B3A39"/>
    <w:rsid w:val="008B51C4"/>
    <w:rsid w:val="008B7C7E"/>
    <w:rsid w:val="008C07A7"/>
    <w:rsid w:val="008C0C7B"/>
    <w:rsid w:val="008C1745"/>
    <w:rsid w:val="008C1E0A"/>
    <w:rsid w:val="008C2853"/>
    <w:rsid w:val="008C53A5"/>
    <w:rsid w:val="008D1574"/>
    <w:rsid w:val="008D1850"/>
    <w:rsid w:val="008D2048"/>
    <w:rsid w:val="008D2E7D"/>
    <w:rsid w:val="008D3771"/>
    <w:rsid w:val="008D4254"/>
    <w:rsid w:val="008D45DD"/>
    <w:rsid w:val="008D5E0F"/>
    <w:rsid w:val="008D6473"/>
    <w:rsid w:val="008D6589"/>
    <w:rsid w:val="008D6E9B"/>
    <w:rsid w:val="008D6F1F"/>
    <w:rsid w:val="008D789D"/>
    <w:rsid w:val="008D7EB8"/>
    <w:rsid w:val="008E124F"/>
    <w:rsid w:val="008E3B5C"/>
    <w:rsid w:val="008E3F8A"/>
    <w:rsid w:val="008E555A"/>
    <w:rsid w:val="008E5EB6"/>
    <w:rsid w:val="008E6914"/>
    <w:rsid w:val="008E6BDE"/>
    <w:rsid w:val="008E6FD8"/>
    <w:rsid w:val="008E7A4D"/>
    <w:rsid w:val="008E7A7D"/>
    <w:rsid w:val="008F0984"/>
    <w:rsid w:val="008F0B94"/>
    <w:rsid w:val="008F1991"/>
    <w:rsid w:val="008F2979"/>
    <w:rsid w:val="008F6953"/>
    <w:rsid w:val="008F70F1"/>
    <w:rsid w:val="008F7619"/>
    <w:rsid w:val="00900EAE"/>
    <w:rsid w:val="00902B0E"/>
    <w:rsid w:val="00906A74"/>
    <w:rsid w:val="00906F51"/>
    <w:rsid w:val="0090778E"/>
    <w:rsid w:val="00911424"/>
    <w:rsid w:val="00911767"/>
    <w:rsid w:val="00911D96"/>
    <w:rsid w:val="00913CEB"/>
    <w:rsid w:val="00913DD5"/>
    <w:rsid w:val="0091437C"/>
    <w:rsid w:val="00917505"/>
    <w:rsid w:val="009205AF"/>
    <w:rsid w:val="00920626"/>
    <w:rsid w:val="00921131"/>
    <w:rsid w:val="0092168C"/>
    <w:rsid w:val="00922219"/>
    <w:rsid w:val="0092273C"/>
    <w:rsid w:val="00923EC6"/>
    <w:rsid w:val="009243DD"/>
    <w:rsid w:val="00925520"/>
    <w:rsid w:val="0092630A"/>
    <w:rsid w:val="0092785E"/>
    <w:rsid w:val="00927DDD"/>
    <w:rsid w:val="00931135"/>
    <w:rsid w:val="009318EE"/>
    <w:rsid w:val="00933AC5"/>
    <w:rsid w:val="009348C5"/>
    <w:rsid w:val="009355D5"/>
    <w:rsid w:val="009368BC"/>
    <w:rsid w:val="00936B7C"/>
    <w:rsid w:val="00936FA0"/>
    <w:rsid w:val="009372E8"/>
    <w:rsid w:val="00937C12"/>
    <w:rsid w:val="00937E64"/>
    <w:rsid w:val="009402A1"/>
    <w:rsid w:val="0094236D"/>
    <w:rsid w:val="00942A18"/>
    <w:rsid w:val="00942B86"/>
    <w:rsid w:val="009433F3"/>
    <w:rsid w:val="00943594"/>
    <w:rsid w:val="009435BE"/>
    <w:rsid w:val="0094577B"/>
    <w:rsid w:val="00945AE6"/>
    <w:rsid w:val="0094627E"/>
    <w:rsid w:val="009462FE"/>
    <w:rsid w:val="00951E5D"/>
    <w:rsid w:val="009526BB"/>
    <w:rsid w:val="00952A34"/>
    <w:rsid w:val="00954049"/>
    <w:rsid w:val="009541A5"/>
    <w:rsid w:val="00954652"/>
    <w:rsid w:val="00955F7A"/>
    <w:rsid w:val="009562C0"/>
    <w:rsid w:val="00956635"/>
    <w:rsid w:val="0096013B"/>
    <w:rsid w:val="009620D7"/>
    <w:rsid w:val="0096213E"/>
    <w:rsid w:val="0096217F"/>
    <w:rsid w:val="00962581"/>
    <w:rsid w:val="009638BC"/>
    <w:rsid w:val="009642E8"/>
    <w:rsid w:val="00966828"/>
    <w:rsid w:val="00966D4E"/>
    <w:rsid w:val="009703AD"/>
    <w:rsid w:val="009707AB"/>
    <w:rsid w:val="00970FC2"/>
    <w:rsid w:val="00972A76"/>
    <w:rsid w:val="00972EB9"/>
    <w:rsid w:val="00973395"/>
    <w:rsid w:val="00973A6C"/>
    <w:rsid w:val="00974262"/>
    <w:rsid w:val="0097534E"/>
    <w:rsid w:val="009754A6"/>
    <w:rsid w:val="00975782"/>
    <w:rsid w:val="0097691B"/>
    <w:rsid w:val="00976CCB"/>
    <w:rsid w:val="00977A21"/>
    <w:rsid w:val="00981EEC"/>
    <w:rsid w:val="00983F15"/>
    <w:rsid w:val="00984712"/>
    <w:rsid w:val="00984F0C"/>
    <w:rsid w:val="0098596E"/>
    <w:rsid w:val="00986C3E"/>
    <w:rsid w:val="00987747"/>
    <w:rsid w:val="00990EC9"/>
    <w:rsid w:val="00991062"/>
    <w:rsid w:val="00992F36"/>
    <w:rsid w:val="0099376C"/>
    <w:rsid w:val="009939B8"/>
    <w:rsid w:val="0099413E"/>
    <w:rsid w:val="0099459F"/>
    <w:rsid w:val="0099566F"/>
    <w:rsid w:val="00995A2A"/>
    <w:rsid w:val="00996314"/>
    <w:rsid w:val="0099631F"/>
    <w:rsid w:val="00996494"/>
    <w:rsid w:val="009965A9"/>
    <w:rsid w:val="009969DC"/>
    <w:rsid w:val="00996EAA"/>
    <w:rsid w:val="00996FAE"/>
    <w:rsid w:val="00997D34"/>
    <w:rsid w:val="00997D85"/>
    <w:rsid w:val="009A11FB"/>
    <w:rsid w:val="009A1DE1"/>
    <w:rsid w:val="009A20EC"/>
    <w:rsid w:val="009A3101"/>
    <w:rsid w:val="009A3F2E"/>
    <w:rsid w:val="009A47FC"/>
    <w:rsid w:val="009A51E3"/>
    <w:rsid w:val="009A5A4E"/>
    <w:rsid w:val="009A5BA2"/>
    <w:rsid w:val="009A6BF7"/>
    <w:rsid w:val="009B01FD"/>
    <w:rsid w:val="009B2751"/>
    <w:rsid w:val="009B2771"/>
    <w:rsid w:val="009B2974"/>
    <w:rsid w:val="009B30CB"/>
    <w:rsid w:val="009C0296"/>
    <w:rsid w:val="009C05CF"/>
    <w:rsid w:val="009C0DA1"/>
    <w:rsid w:val="009C143C"/>
    <w:rsid w:val="009C1D20"/>
    <w:rsid w:val="009C33CC"/>
    <w:rsid w:val="009C3A7F"/>
    <w:rsid w:val="009C3CA2"/>
    <w:rsid w:val="009C654F"/>
    <w:rsid w:val="009C67A8"/>
    <w:rsid w:val="009C6BFD"/>
    <w:rsid w:val="009C711C"/>
    <w:rsid w:val="009D04B1"/>
    <w:rsid w:val="009D3999"/>
    <w:rsid w:val="009D5C83"/>
    <w:rsid w:val="009D6379"/>
    <w:rsid w:val="009E0792"/>
    <w:rsid w:val="009E396E"/>
    <w:rsid w:val="009E4475"/>
    <w:rsid w:val="009F054C"/>
    <w:rsid w:val="009F2200"/>
    <w:rsid w:val="009F24BC"/>
    <w:rsid w:val="009F4D74"/>
    <w:rsid w:val="009F5A77"/>
    <w:rsid w:val="009F6FD6"/>
    <w:rsid w:val="009F7F0E"/>
    <w:rsid w:val="00A00715"/>
    <w:rsid w:val="00A00C69"/>
    <w:rsid w:val="00A01378"/>
    <w:rsid w:val="00A024FE"/>
    <w:rsid w:val="00A02EB7"/>
    <w:rsid w:val="00A03858"/>
    <w:rsid w:val="00A044B3"/>
    <w:rsid w:val="00A04EEF"/>
    <w:rsid w:val="00A05444"/>
    <w:rsid w:val="00A062CD"/>
    <w:rsid w:val="00A06816"/>
    <w:rsid w:val="00A06D59"/>
    <w:rsid w:val="00A11AA0"/>
    <w:rsid w:val="00A11B8E"/>
    <w:rsid w:val="00A11F54"/>
    <w:rsid w:val="00A14B92"/>
    <w:rsid w:val="00A168E8"/>
    <w:rsid w:val="00A169C4"/>
    <w:rsid w:val="00A16AEE"/>
    <w:rsid w:val="00A223B9"/>
    <w:rsid w:val="00A22A43"/>
    <w:rsid w:val="00A22EA6"/>
    <w:rsid w:val="00A22F2C"/>
    <w:rsid w:val="00A23D76"/>
    <w:rsid w:val="00A23F76"/>
    <w:rsid w:val="00A25871"/>
    <w:rsid w:val="00A25D4C"/>
    <w:rsid w:val="00A25E37"/>
    <w:rsid w:val="00A304E4"/>
    <w:rsid w:val="00A30FE0"/>
    <w:rsid w:val="00A31B05"/>
    <w:rsid w:val="00A3232A"/>
    <w:rsid w:val="00A33B1E"/>
    <w:rsid w:val="00A33F88"/>
    <w:rsid w:val="00A349B1"/>
    <w:rsid w:val="00A3708B"/>
    <w:rsid w:val="00A40151"/>
    <w:rsid w:val="00A4244B"/>
    <w:rsid w:val="00A42641"/>
    <w:rsid w:val="00A4273A"/>
    <w:rsid w:val="00A4408B"/>
    <w:rsid w:val="00A45C91"/>
    <w:rsid w:val="00A46436"/>
    <w:rsid w:val="00A46544"/>
    <w:rsid w:val="00A472FB"/>
    <w:rsid w:val="00A5069B"/>
    <w:rsid w:val="00A506FD"/>
    <w:rsid w:val="00A522BB"/>
    <w:rsid w:val="00A5233C"/>
    <w:rsid w:val="00A524AC"/>
    <w:rsid w:val="00A526F5"/>
    <w:rsid w:val="00A52B55"/>
    <w:rsid w:val="00A53AC5"/>
    <w:rsid w:val="00A54980"/>
    <w:rsid w:val="00A56F52"/>
    <w:rsid w:val="00A57654"/>
    <w:rsid w:val="00A603B1"/>
    <w:rsid w:val="00A61329"/>
    <w:rsid w:val="00A62500"/>
    <w:rsid w:val="00A6463A"/>
    <w:rsid w:val="00A658A2"/>
    <w:rsid w:val="00A65D0D"/>
    <w:rsid w:val="00A701AD"/>
    <w:rsid w:val="00A70390"/>
    <w:rsid w:val="00A70961"/>
    <w:rsid w:val="00A70D8E"/>
    <w:rsid w:val="00A70E0D"/>
    <w:rsid w:val="00A72F20"/>
    <w:rsid w:val="00A74503"/>
    <w:rsid w:val="00A755F3"/>
    <w:rsid w:val="00A76C58"/>
    <w:rsid w:val="00A772FA"/>
    <w:rsid w:val="00A802F3"/>
    <w:rsid w:val="00A81E42"/>
    <w:rsid w:val="00A82007"/>
    <w:rsid w:val="00A82381"/>
    <w:rsid w:val="00A82803"/>
    <w:rsid w:val="00A82C77"/>
    <w:rsid w:val="00A85076"/>
    <w:rsid w:val="00A85333"/>
    <w:rsid w:val="00A85469"/>
    <w:rsid w:val="00A859CD"/>
    <w:rsid w:val="00A85AF3"/>
    <w:rsid w:val="00A92340"/>
    <w:rsid w:val="00A92D6D"/>
    <w:rsid w:val="00A958CF"/>
    <w:rsid w:val="00A968CB"/>
    <w:rsid w:val="00A96AFA"/>
    <w:rsid w:val="00AA201B"/>
    <w:rsid w:val="00AA34B4"/>
    <w:rsid w:val="00AA3A6F"/>
    <w:rsid w:val="00AA3B79"/>
    <w:rsid w:val="00AA5495"/>
    <w:rsid w:val="00AA58D5"/>
    <w:rsid w:val="00AA65E9"/>
    <w:rsid w:val="00AA6F22"/>
    <w:rsid w:val="00AA74D2"/>
    <w:rsid w:val="00AB2529"/>
    <w:rsid w:val="00AB2904"/>
    <w:rsid w:val="00AB3328"/>
    <w:rsid w:val="00AB363C"/>
    <w:rsid w:val="00AB5BBA"/>
    <w:rsid w:val="00AB5E7A"/>
    <w:rsid w:val="00AB6B99"/>
    <w:rsid w:val="00AB6BD7"/>
    <w:rsid w:val="00AB6BE5"/>
    <w:rsid w:val="00AB6F1A"/>
    <w:rsid w:val="00AB7106"/>
    <w:rsid w:val="00AB73A1"/>
    <w:rsid w:val="00AB793D"/>
    <w:rsid w:val="00AC03BC"/>
    <w:rsid w:val="00AC075B"/>
    <w:rsid w:val="00AC0B3E"/>
    <w:rsid w:val="00AC1221"/>
    <w:rsid w:val="00AC1636"/>
    <w:rsid w:val="00AC1C0D"/>
    <w:rsid w:val="00AC201B"/>
    <w:rsid w:val="00AC3AB7"/>
    <w:rsid w:val="00AC41F0"/>
    <w:rsid w:val="00AC54CB"/>
    <w:rsid w:val="00AC6622"/>
    <w:rsid w:val="00AC6925"/>
    <w:rsid w:val="00AC6E8B"/>
    <w:rsid w:val="00AC7A74"/>
    <w:rsid w:val="00AD378A"/>
    <w:rsid w:val="00AD3A36"/>
    <w:rsid w:val="00AD4D2D"/>
    <w:rsid w:val="00AD5D75"/>
    <w:rsid w:val="00AD60CE"/>
    <w:rsid w:val="00AD62CF"/>
    <w:rsid w:val="00AD64D9"/>
    <w:rsid w:val="00AD6B04"/>
    <w:rsid w:val="00AD6F21"/>
    <w:rsid w:val="00AD6FCD"/>
    <w:rsid w:val="00AE1160"/>
    <w:rsid w:val="00AE2FAE"/>
    <w:rsid w:val="00AE3164"/>
    <w:rsid w:val="00AE34A6"/>
    <w:rsid w:val="00AE4178"/>
    <w:rsid w:val="00AE438D"/>
    <w:rsid w:val="00AE48BA"/>
    <w:rsid w:val="00AE5FD8"/>
    <w:rsid w:val="00AE60F7"/>
    <w:rsid w:val="00AE626A"/>
    <w:rsid w:val="00AE76BC"/>
    <w:rsid w:val="00AE77F4"/>
    <w:rsid w:val="00AF1579"/>
    <w:rsid w:val="00AF242B"/>
    <w:rsid w:val="00AF2A10"/>
    <w:rsid w:val="00AF2CBD"/>
    <w:rsid w:val="00AF34FE"/>
    <w:rsid w:val="00AF5D61"/>
    <w:rsid w:val="00AF6A93"/>
    <w:rsid w:val="00AF7767"/>
    <w:rsid w:val="00AF7894"/>
    <w:rsid w:val="00AF7EE7"/>
    <w:rsid w:val="00B00327"/>
    <w:rsid w:val="00B00AE3"/>
    <w:rsid w:val="00B029F5"/>
    <w:rsid w:val="00B02F9E"/>
    <w:rsid w:val="00B038C1"/>
    <w:rsid w:val="00B04114"/>
    <w:rsid w:val="00B04D06"/>
    <w:rsid w:val="00B04F6F"/>
    <w:rsid w:val="00B05004"/>
    <w:rsid w:val="00B05314"/>
    <w:rsid w:val="00B05DEA"/>
    <w:rsid w:val="00B0619F"/>
    <w:rsid w:val="00B0718F"/>
    <w:rsid w:val="00B12014"/>
    <w:rsid w:val="00B12044"/>
    <w:rsid w:val="00B12BD8"/>
    <w:rsid w:val="00B160EF"/>
    <w:rsid w:val="00B17C2C"/>
    <w:rsid w:val="00B20E85"/>
    <w:rsid w:val="00B21BE5"/>
    <w:rsid w:val="00B227B7"/>
    <w:rsid w:val="00B22941"/>
    <w:rsid w:val="00B23C7D"/>
    <w:rsid w:val="00B243AF"/>
    <w:rsid w:val="00B24905"/>
    <w:rsid w:val="00B257E6"/>
    <w:rsid w:val="00B25A68"/>
    <w:rsid w:val="00B27ED5"/>
    <w:rsid w:val="00B30B77"/>
    <w:rsid w:val="00B31843"/>
    <w:rsid w:val="00B31B07"/>
    <w:rsid w:val="00B31C46"/>
    <w:rsid w:val="00B32C88"/>
    <w:rsid w:val="00B3368B"/>
    <w:rsid w:val="00B34385"/>
    <w:rsid w:val="00B351EF"/>
    <w:rsid w:val="00B4083F"/>
    <w:rsid w:val="00B41C42"/>
    <w:rsid w:val="00B42B2D"/>
    <w:rsid w:val="00B433D6"/>
    <w:rsid w:val="00B47AB3"/>
    <w:rsid w:val="00B50457"/>
    <w:rsid w:val="00B5045D"/>
    <w:rsid w:val="00B50DAA"/>
    <w:rsid w:val="00B51209"/>
    <w:rsid w:val="00B521E6"/>
    <w:rsid w:val="00B53784"/>
    <w:rsid w:val="00B53E61"/>
    <w:rsid w:val="00B54040"/>
    <w:rsid w:val="00B5437E"/>
    <w:rsid w:val="00B608BC"/>
    <w:rsid w:val="00B6103E"/>
    <w:rsid w:val="00B61536"/>
    <w:rsid w:val="00B61CFE"/>
    <w:rsid w:val="00B63271"/>
    <w:rsid w:val="00B63F67"/>
    <w:rsid w:val="00B640F7"/>
    <w:rsid w:val="00B64E39"/>
    <w:rsid w:val="00B659AF"/>
    <w:rsid w:val="00B66D30"/>
    <w:rsid w:val="00B67C51"/>
    <w:rsid w:val="00B710D4"/>
    <w:rsid w:val="00B71333"/>
    <w:rsid w:val="00B71603"/>
    <w:rsid w:val="00B719BB"/>
    <w:rsid w:val="00B71F0F"/>
    <w:rsid w:val="00B72B04"/>
    <w:rsid w:val="00B7364B"/>
    <w:rsid w:val="00B73C46"/>
    <w:rsid w:val="00B73D7E"/>
    <w:rsid w:val="00B7435A"/>
    <w:rsid w:val="00B74CCF"/>
    <w:rsid w:val="00B74EE5"/>
    <w:rsid w:val="00B76B41"/>
    <w:rsid w:val="00B802AD"/>
    <w:rsid w:val="00B8046F"/>
    <w:rsid w:val="00B81362"/>
    <w:rsid w:val="00B8233A"/>
    <w:rsid w:val="00B823E6"/>
    <w:rsid w:val="00B82825"/>
    <w:rsid w:val="00B82D81"/>
    <w:rsid w:val="00B83947"/>
    <w:rsid w:val="00B84D22"/>
    <w:rsid w:val="00B854FA"/>
    <w:rsid w:val="00B8682F"/>
    <w:rsid w:val="00B8700A"/>
    <w:rsid w:val="00B87666"/>
    <w:rsid w:val="00B878E3"/>
    <w:rsid w:val="00B87D39"/>
    <w:rsid w:val="00B87FF8"/>
    <w:rsid w:val="00B9025C"/>
    <w:rsid w:val="00B90E5E"/>
    <w:rsid w:val="00B91259"/>
    <w:rsid w:val="00B91DD7"/>
    <w:rsid w:val="00B923B5"/>
    <w:rsid w:val="00B92EA8"/>
    <w:rsid w:val="00B941DE"/>
    <w:rsid w:val="00B94316"/>
    <w:rsid w:val="00B947AE"/>
    <w:rsid w:val="00B949AE"/>
    <w:rsid w:val="00B96AD4"/>
    <w:rsid w:val="00B96FA2"/>
    <w:rsid w:val="00B9743A"/>
    <w:rsid w:val="00B97EB4"/>
    <w:rsid w:val="00BA0D7B"/>
    <w:rsid w:val="00BA2DEA"/>
    <w:rsid w:val="00BA4309"/>
    <w:rsid w:val="00BA6248"/>
    <w:rsid w:val="00BA734D"/>
    <w:rsid w:val="00BA76F6"/>
    <w:rsid w:val="00BB0AAD"/>
    <w:rsid w:val="00BB1716"/>
    <w:rsid w:val="00BB23FE"/>
    <w:rsid w:val="00BB25C8"/>
    <w:rsid w:val="00BB30A4"/>
    <w:rsid w:val="00BB340C"/>
    <w:rsid w:val="00BB3B0B"/>
    <w:rsid w:val="00BB3C6D"/>
    <w:rsid w:val="00BB4872"/>
    <w:rsid w:val="00BB6E31"/>
    <w:rsid w:val="00BB6E54"/>
    <w:rsid w:val="00BB7248"/>
    <w:rsid w:val="00BB7518"/>
    <w:rsid w:val="00BB7B2D"/>
    <w:rsid w:val="00BC02FA"/>
    <w:rsid w:val="00BC1140"/>
    <w:rsid w:val="00BC1B21"/>
    <w:rsid w:val="00BC26F9"/>
    <w:rsid w:val="00BC2E47"/>
    <w:rsid w:val="00BC32EA"/>
    <w:rsid w:val="00BC42B7"/>
    <w:rsid w:val="00BC5475"/>
    <w:rsid w:val="00BC573D"/>
    <w:rsid w:val="00BC6198"/>
    <w:rsid w:val="00BC66A9"/>
    <w:rsid w:val="00BC7525"/>
    <w:rsid w:val="00BC7589"/>
    <w:rsid w:val="00BC790D"/>
    <w:rsid w:val="00BC7E9C"/>
    <w:rsid w:val="00BD0023"/>
    <w:rsid w:val="00BD04C1"/>
    <w:rsid w:val="00BD2C48"/>
    <w:rsid w:val="00BD2EE6"/>
    <w:rsid w:val="00BD3399"/>
    <w:rsid w:val="00BD42ED"/>
    <w:rsid w:val="00BD4733"/>
    <w:rsid w:val="00BD48FC"/>
    <w:rsid w:val="00BD4BD4"/>
    <w:rsid w:val="00BD4CF8"/>
    <w:rsid w:val="00BD55A2"/>
    <w:rsid w:val="00BD5679"/>
    <w:rsid w:val="00BE0E4E"/>
    <w:rsid w:val="00BE18BD"/>
    <w:rsid w:val="00BE1E72"/>
    <w:rsid w:val="00BE2436"/>
    <w:rsid w:val="00BE24DC"/>
    <w:rsid w:val="00BE27B2"/>
    <w:rsid w:val="00BE29F2"/>
    <w:rsid w:val="00BE2A60"/>
    <w:rsid w:val="00BE34FE"/>
    <w:rsid w:val="00BE37D3"/>
    <w:rsid w:val="00BE3C8A"/>
    <w:rsid w:val="00BE41F0"/>
    <w:rsid w:val="00BE538A"/>
    <w:rsid w:val="00BE7856"/>
    <w:rsid w:val="00BF18C1"/>
    <w:rsid w:val="00BF26D1"/>
    <w:rsid w:val="00BF6857"/>
    <w:rsid w:val="00BF6A0B"/>
    <w:rsid w:val="00C0035F"/>
    <w:rsid w:val="00C0407B"/>
    <w:rsid w:val="00C04BEB"/>
    <w:rsid w:val="00C04F79"/>
    <w:rsid w:val="00C059AD"/>
    <w:rsid w:val="00C05C45"/>
    <w:rsid w:val="00C06702"/>
    <w:rsid w:val="00C10AF4"/>
    <w:rsid w:val="00C1163E"/>
    <w:rsid w:val="00C11901"/>
    <w:rsid w:val="00C11E15"/>
    <w:rsid w:val="00C12F93"/>
    <w:rsid w:val="00C1347B"/>
    <w:rsid w:val="00C1530E"/>
    <w:rsid w:val="00C156E0"/>
    <w:rsid w:val="00C16172"/>
    <w:rsid w:val="00C16702"/>
    <w:rsid w:val="00C16C43"/>
    <w:rsid w:val="00C170E6"/>
    <w:rsid w:val="00C202DF"/>
    <w:rsid w:val="00C20992"/>
    <w:rsid w:val="00C23766"/>
    <w:rsid w:val="00C24019"/>
    <w:rsid w:val="00C24296"/>
    <w:rsid w:val="00C25926"/>
    <w:rsid w:val="00C265B7"/>
    <w:rsid w:val="00C303D9"/>
    <w:rsid w:val="00C31172"/>
    <w:rsid w:val="00C32658"/>
    <w:rsid w:val="00C32E3E"/>
    <w:rsid w:val="00C34077"/>
    <w:rsid w:val="00C34B83"/>
    <w:rsid w:val="00C34CD4"/>
    <w:rsid w:val="00C3583E"/>
    <w:rsid w:val="00C40992"/>
    <w:rsid w:val="00C41953"/>
    <w:rsid w:val="00C41DAC"/>
    <w:rsid w:val="00C42CEA"/>
    <w:rsid w:val="00C437D2"/>
    <w:rsid w:val="00C4441D"/>
    <w:rsid w:val="00C446C7"/>
    <w:rsid w:val="00C4477B"/>
    <w:rsid w:val="00C4542C"/>
    <w:rsid w:val="00C51B98"/>
    <w:rsid w:val="00C53ECF"/>
    <w:rsid w:val="00C54829"/>
    <w:rsid w:val="00C54B8E"/>
    <w:rsid w:val="00C5500C"/>
    <w:rsid w:val="00C55058"/>
    <w:rsid w:val="00C55F36"/>
    <w:rsid w:val="00C56F59"/>
    <w:rsid w:val="00C57BDE"/>
    <w:rsid w:val="00C6001B"/>
    <w:rsid w:val="00C606BD"/>
    <w:rsid w:val="00C60DBB"/>
    <w:rsid w:val="00C61DC0"/>
    <w:rsid w:val="00C62068"/>
    <w:rsid w:val="00C62D4A"/>
    <w:rsid w:val="00C62DBB"/>
    <w:rsid w:val="00C64084"/>
    <w:rsid w:val="00C64C8B"/>
    <w:rsid w:val="00C653AF"/>
    <w:rsid w:val="00C65767"/>
    <w:rsid w:val="00C657D1"/>
    <w:rsid w:val="00C66211"/>
    <w:rsid w:val="00C7057C"/>
    <w:rsid w:val="00C70B29"/>
    <w:rsid w:val="00C7236B"/>
    <w:rsid w:val="00C7283A"/>
    <w:rsid w:val="00C72D17"/>
    <w:rsid w:val="00C73255"/>
    <w:rsid w:val="00C7334A"/>
    <w:rsid w:val="00C7607B"/>
    <w:rsid w:val="00C76D26"/>
    <w:rsid w:val="00C776B4"/>
    <w:rsid w:val="00C77835"/>
    <w:rsid w:val="00C809BE"/>
    <w:rsid w:val="00C80A49"/>
    <w:rsid w:val="00C80E48"/>
    <w:rsid w:val="00C834E6"/>
    <w:rsid w:val="00C838A5"/>
    <w:rsid w:val="00C83E5F"/>
    <w:rsid w:val="00C84307"/>
    <w:rsid w:val="00C84900"/>
    <w:rsid w:val="00C8564B"/>
    <w:rsid w:val="00C85D42"/>
    <w:rsid w:val="00C86016"/>
    <w:rsid w:val="00C87B0C"/>
    <w:rsid w:val="00C90687"/>
    <w:rsid w:val="00C90AC9"/>
    <w:rsid w:val="00C91ABB"/>
    <w:rsid w:val="00C92B89"/>
    <w:rsid w:val="00C9756A"/>
    <w:rsid w:val="00C97AB2"/>
    <w:rsid w:val="00CA029A"/>
    <w:rsid w:val="00CA09A7"/>
    <w:rsid w:val="00CA1305"/>
    <w:rsid w:val="00CA2012"/>
    <w:rsid w:val="00CA2508"/>
    <w:rsid w:val="00CA38D6"/>
    <w:rsid w:val="00CA5F0F"/>
    <w:rsid w:val="00CA6E50"/>
    <w:rsid w:val="00CA7BA3"/>
    <w:rsid w:val="00CB294A"/>
    <w:rsid w:val="00CB2A2A"/>
    <w:rsid w:val="00CB2FA8"/>
    <w:rsid w:val="00CB3D05"/>
    <w:rsid w:val="00CB41A7"/>
    <w:rsid w:val="00CB451B"/>
    <w:rsid w:val="00CB4FD6"/>
    <w:rsid w:val="00CB5996"/>
    <w:rsid w:val="00CB62EE"/>
    <w:rsid w:val="00CB7E4F"/>
    <w:rsid w:val="00CC0BEB"/>
    <w:rsid w:val="00CC1D1D"/>
    <w:rsid w:val="00CC1F8B"/>
    <w:rsid w:val="00CC3102"/>
    <w:rsid w:val="00CC3250"/>
    <w:rsid w:val="00CC3DCC"/>
    <w:rsid w:val="00CC3FC6"/>
    <w:rsid w:val="00CC49B6"/>
    <w:rsid w:val="00CC5E7E"/>
    <w:rsid w:val="00CC791C"/>
    <w:rsid w:val="00CC7B16"/>
    <w:rsid w:val="00CC7BB7"/>
    <w:rsid w:val="00CC7DDC"/>
    <w:rsid w:val="00CD0C27"/>
    <w:rsid w:val="00CD17D2"/>
    <w:rsid w:val="00CD3307"/>
    <w:rsid w:val="00CD3D9C"/>
    <w:rsid w:val="00CD42FD"/>
    <w:rsid w:val="00CD5D1B"/>
    <w:rsid w:val="00CD6787"/>
    <w:rsid w:val="00CD6AA6"/>
    <w:rsid w:val="00CD757D"/>
    <w:rsid w:val="00CE2009"/>
    <w:rsid w:val="00CE24B4"/>
    <w:rsid w:val="00CE2BD1"/>
    <w:rsid w:val="00CE2FD6"/>
    <w:rsid w:val="00CE3069"/>
    <w:rsid w:val="00CE3132"/>
    <w:rsid w:val="00CE352F"/>
    <w:rsid w:val="00CE4256"/>
    <w:rsid w:val="00CE6870"/>
    <w:rsid w:val="00CE6A0D"/>
    <w:rsid w:val="00CE7B2D"/>
    <w:rsid w:val="00CF0137"/>
    <w:rsid w:val="00CF1870"/>
    <w:rsid w:val="00CF19CA"/>
    <w:rsid w:val="00CF25EA"/>
    <w:rsid w:val="00CF2682"/>
    <w:rsid w:val="00CF2FBA"/>
    <w:rsid w:val="00CF35C5"/>
    <w:rsid w:val="00CF415E"/>
    <w:rsid w:val="00CF4614"/>
    <w:rsid w:val="00CF49C0"/>
    <w:rsid w:val="00CF49D9"/>
    <w:rsid w:val="00CF5F4F"/>
    <w:rsid w:val="00CF6524"/>
    <w:rsid w:val="00D00FAD"/>
    <w:rsid w:val="00D02929"/>
    <w:rsid w:val="00D02CBF"/>
    <w:rsid w:val="00D03F11"/>
    <w:rsid w:val="00D0522F"/>
    <w:rsid w:val="00D061C0"/>
    <w:rsid w:val="00D06490"/>
    <w:rsid w:val="00D0668E"/>
    <w:rsid w:val="00D071B1"/>
    <w:rsid w:val="00D1000E"/>
    <w:rsid w:val="00D12A69"/>
    <w:rsid w:val="00D12E97"/>
    <w:rsid w:val="00D12FD4"/>
    <w:rsid w:val="00D1304D"/>
    <w:rsid w:val="00D136C3"/>
    <w:rsid w:val="00D148B5"/>
    <w:rsid w:val="00D152A0"/>
    <w:rsid w:val="00D15672"/>
    <w:rsid w:val="00D160D1"/>
    <w:rsid w:val="00D161DA"/>
    <w:rsid w:val="00D20B7D"/>
    <w:rsid w:val="00D22A19"/>
    <w:rsid w:val="00D25411"/>
    <w:rsid w:val="00D259F2"/>
    <w:rsid w:val="00D2637B"/>
    <w:rsid w:val="00D27D86"/>
    <w:rsid w:val="00D30493"/>
    <w:rsid w:val="00D319A7"/>
    <w:rsid w:val="00D31A2F"/>
    <w:rsid w:val="00D32DB8"/>
    <w:rsid w:val="00D337BA"/>
    <w:rsid w:val="00D3380E"/>
    <w:rsid w:val="00D33855"/>
    <w:rsid w:val="00D338BD"/>
    <w:rsid w:val="00D348AF"/>
    <w:rsid w:val="00D34FE9"/>
    <w:rsid w:val="00D354B3"/>
    <w:rsid w:val="00D35C0D"/>
    <w:rsid w:val="00D35C44"/>
    <w:rsid w:val="00D36B6D"/>
    <w:rsid w:val="00D36B83"/>
    <w:rsid w:val="00D37B72"/>
    <w:rsid w:val="00D40058"/>
    <w:rsid w:val="00D40819"/>
    <w:rsid w:val="00D40DF0"/>
    <w:rsid w:val="00D42E32"/>
    <w:rsid w:val="00D441C4"/>
    <w:rsid w:val="00D45389"/>
    <w:rsid w:val="00D457A4"/>
    <w:rsid w:val="00D45A5D"/>
    <w:rsid w:val="00D45B91"/>
    <w:rsid w:val="00D460BC"/>
    <w:rsid w:val="00D4778F"/>
    <w:rsid w:val="00D47CC4"/>
    <w:rsid w:val="00D50699"/>
    <w:rsid w:val="00D50AC4"/>
    <w:rsid w:val="00D51249"/>
    <w:rsid w:val="00D54B16"/>
    <w:rsid w:val="00D550CB"/>
    <w:rsid w:val="00D5540F"/>
    <w:rsid w:val="00D55544"/>
    <w:rsid w:val="00D561AB"/>
    <w:rsid w:val="00D5644E"/>
    <w:rsid w:val="00D56872"/>
    <w:rsid w:val="00D56CC7"/>
    <w:rsid w:val="00D56E8A"/>
    <w:rsid w:val="00D57862"/>
    <w:rsid w:val="00D57E1A"/>
    <w:rsid w:val="00D63905"/>
    <w:rsid w:val="00D65021"/>
    <w:rsid w:val="00D6502D"/>
    <w:rsid w:val="00D65849"/>
    <w:rsid w:val="00D65AB9"/>
    <w:rsid w:val="00D66AF8"/>
    <w:rsid w:val="00D70518"/>
    <w:rsid w:val="00D71645"/>
    <w:rsid w:val="00D71D11"/>
    <w:rsid w:val="00D735BA"/>
    <w:rsid w:val="00D73CDE"/>
    <w:rsid w:val="00D7423D"/>
    <w:rsid w:val="00D742FC"/>
    <w:rsid w:val="00D76B20"/>
    <w:rsid w:val="00D76CB0"/>
    <w:rsid w:val="00D76F71"/>
    <w:rsid w:val="00D8058C"/>
    <w:rsid w:val="00D80AA9"/>
    <w:rsid w:val="00D80B1E"/>
    <w:rsid w:val="00D82705"/>
    <w:rsid w:val="00D82C44"/>
    <w:rsid w:val="00D82DC6"/>
    <w:rsid w:val="00D83487"/>
    <w:rsid w:val="00D849C1"/>
    <w:rsid w:val="00D853FC"/>
    <w:rsid w:val="00D857CC"/>
    <w:rsid w:val="00D86E9B"/>
    <w:rsid w:val="00D87BA5"/>
    <w:rsid w:val="00D913C4"/>
    <w:rsid w:val="00D92584"/>
    <w:rsid w:val="00D9316B"/>
    <w:rsid w:val="00D94754"/>
    <w:rsid w:val="00D94FEE"/>
    <w:rsid w:val="00D95C80"/>
    <w:rsid w:val="00D96326"/>
    <w:rsid w:val="00D97288"/>
    <w:rsid w:val="00DA0435"/>
    <w:rsid w:val="00DA16D5"/>
    <w:rsid w:val="00DA208C"/>
    <w:rsid w:val="00DA267E"/>
    <w:rsid w:val="00DA31AD"/>
    <w:rsid w:val="00DA3354"/>
    <w:rsid w:val="00DA37EA"/>
    <w:rsid w:val="00DA4947"/>
    <w:rsid w:val="00DA6834"/>
    <w:rsid w:val="00DA69A3"/>
    <w:rsid w:val="00DA6E93"/>
    <w:rsid w:val="00DA706E"/>
    <w:rsid w:val="00DA73B6"/>
    <w:rsid w:val="00DA75CD"/>
    <w:rsid w:val="00DA7877"/>
    <w:rsid w:val="00DA7FF6"/>
    <w:rsid w:val="00DB273C"/>
    <w:rsid w:val="00DB278A"/>
    <w:rsid w:val="00DB313F"/>
    <w:rsid w:val="00DB538C"/>
    <w:rsid w:val="00DB583C"/>
    <w:rsid w:val="00DB59A9"/>
    <w:rsid w:val="00DB5FBC"/>
    <w:rsid w:val="00DB6041"/>
    <w:rsid w:val="00DB6DDC"/>
    <w:rsid w:val="00DC0731"/>
    <w:rsid w:val="00DC132B"/>
    <w:rsid w:val="00DC14FF"/>
    <w:rsid w:val="00DC370E"/>
    <w:rsid w:val="00DD011A"/>
    <w:rsid w:val="00DD0EB0"/>
    <w:rsid w:val="00DD0EBE"/>
    <w:rsid w:val="00DD165F"/>
    <w:rsid w:val="00DD1FCC"/>
    <w:rsid w:val="00DD33AC"/>
    <w:rsid w:val="00DD3CBA"/>
    <w:rsid w:val="00DD4DFE"/>
    <w:rsid w:val="00DD65CC"/>
    <w:rsid w:val="00DD7BF0"/>
    <w:rsid w:val="00DD7F22"/>
    <w:rsid w:val="00DE0874"/>
    <w:rsid w:val="00DE0916"/>
    <w:rsid w:val="00DE1A67"/>
    <w:rsid w:val="00DE2468"/>
    <w:rsid w:val="00DE26CB"/>
    <w:rsid w:val="00DE2733"/>
    <w:rsid w:val="00DE31A1"/>
    <w:rsid w:val="00DE331F"/>
    <w:rsid w:val="00DE335A"/>
    <w:rsid w:val="00DE34EE"/>
    <w:rsid w:val="00DE3883"/>
    <w:rsid w:val="00DE42B0"/>
    <w:rsid w:val="00DE546C"/>
    <w:rsid w:val="00DE6CB7"/>
    <w:rsid w:val="00DF0440"/>
    <w:rsid w:val="00DF1A65"/>
    <w:rsid w:val="00DF1E24"/>
    <w:rsid w:val="00DF2F53"/>
    <w:rsid w:val="00DF4624"/>
    <w:rsid w:val="00DF483A"/>
    <w:rsid w:val="00DF49DD"/>
    <w:rsid w:val="00DF6D96"/>
    <w:rsid w:val="00DF797D"/>
    <w:rsid w:val="00DF7F17"/>
    <w:rsid w:val="00E0107A"/>
    <w:rsid w:val="00E04B6F"/>
    <w:rsid w:val="00E0534F"/>
    <w:rsid w:val="00E058CC"/>
    <w:rsid w:val="00E065B0"/>
    <w:rsid w:val="00E06644"/>
    <w:rsid w:val="00E0671E"/>
    <w:rsid w:val="00E07606"/>
    <w:rsid w:val="00E107E2"/>
    <w:rsid w:val="00E10A89"/>
    <w:rsid w:val="00E10BA2"/>
    <w:rsid w:val="00E10CE0"/>
    <w:rsid w:val="00E10FD2"/>
    <w:rsid w:val="00E119D1"/>
    <w:rsid w:val="00E12E1B"/>
    <w:rsid w:val="00E135CC"/>
    <w:rsid w:val="00E14B8D"/>
    <w:rsid w:val="00E14DA6"/>
    <w:rsid w:val="00E156F0"/>
    <w:rsid w:val="00E15974"/>
    <w:rsid w:val="00E160BA"/>
    <w:rsid w:val="00E16311"/>
    <w:rsid w:val="00E16A4E"/>
    <w:rsid w:val="00E16A87"/>
    <w:rsid w:val="00E16B6F"/>
    <w:rsid w:val="00E20AC8"/>
    <w:rsid w:val="00E210B5"/>
    <w:rsid w:val="00E21BFE"/>
    <w:rsid w:val="00E2470A"/>
    <w:rsid w:val="00E24E74"/>
    <w:rsid w:val="00E257FC"/>
    <w:rsid w:val="00E26DA4"/>
    <w:rsid w:val="00E26DF3"/>
    <w:rsid w:val="00E279D9"/>
    <w:rsid w:val="00E31AF2"/>
    <w:rsid w:val="00E32B2A"/>
    <w:rsid w:val="00E33218"/>
    <w:rsid w:val="00E33583"/>
    <w:rsid w:val="00E35EFC"/>
    <w:rsid w:val="00E36A61"/>
    <w:rsid w:val="00E3714A"/>
    <w:rsid w:val="00E371DB"/>
    <w:rsid w:val="00E40045"/>
    <w:rsid w:val="00E40502"/>
    <w:rsid w:val="00E415ED"/>
    <w:rsid w:val="00E42617"/>
    <w:rsid w:val="00E43758"/>
    <w:rsid w:val="00E437E5"/>
    <w:rsid w:val="00E441F2"/>
    <w:rsid w:val="00E4524A"/>
    <w:rsid w:val="00E45405"/>
    <w:rsid w:val="00E46B58"/>
    <w:rsid w:val="00E46D8B"/>
    <w:rsid w:val="00E46EE2"/>
    <w:rsid w:val="00E5033C"/>
    <w:rsid w:val="00E514A9"/>
    <w:rsid w:val="00E531EC"/>
    <w:rsid w:val="00E537EA"/>
    <w:rsid w:val="00E54503"/>
    <w:rsid w:val="00E54D85"/>
    <w:rsid w:val="00E551C1"/>
    <w:rsid w:val="00E55923"/>
    <w:rsid w:val="00E564C6"/>
    <w:rsid w:val="00E56F28"/>
    <w:rsid w:val="00E57321"/>
    <w:rsid w:val="00E57D3F"/>
    <w:rsid w:val="00E6060E"/>
    <w:rsid w:val="00E612FB"/>
    <w:rsid w:val="00E6185D"/>
    <w:rsid w:val="00E61F2C"/>
    <w:rsid w:val="00E63271"/>
    <w:rsid w:val="00E638F1"/>
    <w:rsid w:val="00E64542"/>
    <w:rsid w:val="00E64568"/>
    <w:rsid w:val="00E653AD"/>
    <w:rsid w:val="00E658DF"/>
    <w:rsid w:val="00E676D6"/>
    <w:rsid w:val="00E67E5B"/>
    <w:rsid w:val="00E70D31"/>
    <w:rsid w:val="00E70F60"/>
    <w:rsid w:val="00E71010"/>
    <w:rsid w:val="00E71063"/>
    <w:rsid w:val="00E731F2"/>
    <w:rsid w:val="00E74EB5"/>
    <w:rsid w:val="00E7548C"/>
    <w:rsid w:val="00E75A9D"/>
    <w:rsid w:val="00E75C30"/>
    <w:rsid w:val="00E761B2"/>
    <w:rsid w:val="00E76866"/>
    <w:rsid w:val="00E7772D"/>
    <w:rsid w:val="00E77F92"/>
    <w:rsid w:val="00E800CB"/>
    <w:rsid w:val="00E8010B"/>
    <w:rsid w:val="00E824BA"/>
    <w:rsid w:val="00E829C3"/>
    <w:rsid w:val="00E832B2"/>
    <w:rsid w:val="00E832ED"/>
    <w:rsid w:val="00E835ED"/>
    <w:rsid w:val="00E836B1"/>
    <w:rsid w:val="00E85520"/>
    <w:rsid w:val="00E856FA"/>
    <w:rsid w:val="00E867F2"/>
    <w:rsid w:val="00E87105"/>
    <w:rsid w:val="00E871E1"/>
    <w:rsid w:val="00E9050E"/>
    <w:rsid w:val="00E90A6F"/>
    <w:rsid w:val="00E90E3F"/>
    <w:rsid w:val="00E91EF3"/>
    <w:rsid w:val="00E9226E"/>
    <w:rsid w:val="00E936FD"/>
    <w:rsid w:val="00E93FCD"/>
    <w:rsid w:val="00E94742"/>
    <w:rsid w:val="00E94864"/>
    <w:rsid w:val="00E94C20"/>
    <w:rsid w:val="00E95A8B"/>
    <w:rsid w:val="00E95EC3"/>
    <w:rsid w:val="00E96445"/>
    <w:rsid w:val="00E97856"/>
    <w:rsid w:val="00E97BE3"/>
    <w:rsid w:val="00EA0A5B"/>
    <w:rsid w:val="00EA23FE"/>
    <w:rsid w:val="00EA4162"/>
    <w:rsid w:val="00EA76CE"/>
    <w:rsid w:val="00EB0FE7"/>
    <w:rsid w:val="00EB11EC"/>
    <w:rsid w:val="00EB2051"/>
    <w:rsid w:val="00EB2C18"/>
    <w:rsid w:val="00EB3621"/>
    <w:rsid w:val="00EB3D95"/>
    <w:rsid w:val="00EB607B"/>
    <w:rsid w:val="00EB60C7"/>
    <w:rsid w:val="00EB6286"/>
    <w:rsid w:val="00EB66AD"/>
    <w:rsid w:val="00EB6E39"/>
    <w:rsid w:val="00EB7469"/>
    <w:rsid w:val="00EB7AE9"/>
    <w:rsid w:val="00EC15C5"/>
    <w:rsid w:val="00EC38A3"/>
    <w:rsid w:val="00EC3A7F"/>
    <w:rsid w:val="00EC4509"/>
    <w:rsid w:val="00EC462B"/>
    <w:rsid w:val="00EC47F4"/>
    <w:rsid w:val="00EC4A48"/>
    <w:rsid w:val="00EC5129"/>
    <w:rsid w:val="00EC51A8"/>
    <w:rsid w:val="00EC70F2"/>
    <w:rsid w:val="00ED076F"/>
    <w:rsid w:val="00ED104A"/>
    <w:rsid w:val="00ED3383"/>
    <w:rsid w:val="00ED3985"/>
    <w:rsid w:val="00ED3C91"/>
    <w:rsid w:val="00ED5513"/>
    <w:rsid w:val="00ED578A"/>
    <w:rsid w:val="00ED5CA1"/>
    <w:rsid w:val="00ED5DE5"/>
    <w:rsid w:val="00ED62AC"/>
    <w:rsid w:val="00ED68E9"/>
    <w:rsid w:val="00EE02D9"/>
    <w:rsid w:val="00EE09BB"/>
    <w:rsid w:val="00EE134D"/>
    <w:rsid w:val="00EE193D"/>
    <w:rsid w:val="00EE32E8"/>
    <w:rsid w:val="00EE39B9"/>
    <w:rsid w:val="00EE3EFD"/>
    <w:rsid w:val="00EE65E2"/>
    <w:rsid w:val="00EE67B4"/>
    <w:rsid w:val="00EE74DB"/>
    <w:rsid w:val="00EE7802"/>
    <w:rsid w:val="00EF0989"/>
    <w:rsid w:val="00EF0F1A"/>
    <w:rsid w:val="00EF1EDE"/>
    <w:rsid w:val="00EF28D1"/>
    <w:rsid w:val="00EF2DDA"/>
    <w:rsid w:val="00EF35BA"/>
    <w:rsid w:val="00EF40DA"/>
    <w:rsid w:val="00EF44A1"/>
    <w:rsid w:val="00EF4D44"/>
    <w:rsid w:val="00EF5088"/>
    <w:rsid w:val="00EF50E0"/>
    <w:rsid w:val="00F00D17"/>
    <w:rsid w:val="00F01049"/>
    <w:rsid w:val="00F012C7"/>
    <w:rsid w:val="00F03A66"/>
    <w:rsid w:val="00F0445C"/>
    <w:rsid w:val="00F04790"/>
    <w:rsid w:val="00F05273"/>
    <w:rsid w:val="00F06F8E"/>
    <w:rsid w:val="00F10172"/>
    <w:rsid w:val="00F10EF2"/>
    <w:rsid w:val="00F11A48"/>
    <w:rsid w:val="00F1250F"/>
    <w:rsid w:val="00F12530"/>
    <w:rsid w:val="00F1271E"/>
    <w:rsid w:val="00F138DB"/>
    <w:rsid w:val="00F13E36"/>
    <w:rsid w:val="00F1446D"/>
    <w:rsid w:val="00F14541"/>
    <w:rsid w:val="00F1586D"/>
    <w:rsid w:val="00F1596F"/>
    <w:rsid w:val="00F16BC0"/>
    <w:rsid w:val="00F1761E"/>
    <w:rsid w:val="00F21E4B"/>
    <w:rsid w:val="00F23897"/>
    <w:rsid w:val="00F24027"/>
    <w:rsid w:val="00F24A1E"/>
    <w:rsid w:val="00F24DAC"/>
    <w:rsid w:val="00F24ECF"/>
    <w:rsid w:val="00F30209"/>
    <w:rsid w:val="00F306F4"/>
    <w:rsid w:val="00F30AAF"/>
    <w:rsid w:val="00F30E6E"/>
    <w:rsid w:val="00F3148B"/>
    <w:rsid w:val="00F31905"/>
    <w:rsid w:val="00F3248A"/>
    <w:rsid w:val="00F3331B"/>
    <w:rsid w:val="00F34C0F"/>
    <w:rsid w:val="00F358BF"/>
    <w:rsid w:val="00F36A49"/>
    <w:rsid w:val="00F370CD"/>
    <w:rsid w:val="00F37257"/>
    <w:rsid w:val="00F411B9"/>
    <w:rsid w:val="00F4130B"/>
    <w:rsid w:val="00F41B53"/>
    <w:rsid w:val="00F41DF9"/>
    <w:rsid w:val="00F4512D"/>
    <w:rsid w:val="00F45CAD"/>
    <w:rsid w:val="00F476D4"/>
    <w:rsid w:val="00F518F9"/>
    <w:rsid w:val="00F52838"/>
    <w:rsid w:val="00F528A2"/>
    <w:rsid w:val="00F5318C"/>
    <w:rsid w:val="00F538E4"/>
    <w:rsid w:val="00F54010"/>
    <w:rsid w:val="00F54985"/>
    <w:rsid w:val="00F57060"/>
    <w:rsid w:val="00F578A0"/>
    <w:rsid w:val="00F57BF8"/>
    <w:rsid w:val="00F60994"/>
    <w:rsid w:val="00F613E0"/>
    <w:rsid w:val="00F61990"/>
    <w:rsid w:val="00F61FED"/>
    <w:rsid w:val="00F63369"/>
    <w:rsid w:val="00F634CB"/>
    <w:rsid w:val="00F66618"/>
    <w:rsid w:val="00F67F11"/>
    <w:rsid w:val="00F704A5"/>
    <w:rsid w:val="00F70DD4"/>
    <w:rsid w:val="00F7142E"/>
    <w:rsid w:val="00F71584"/>
    <w:rsid w:val="00F71BC9"/>
    <w:rsid w:val="00F71DEF"/>
    <w:rsid w:val="00F732F7"/>
    <w:rsid w:val="00F73353"/>
    <w:rsid w:val="00F734A2"/>
    <w:rsid w:val="00F73CF0"/>
    <w:rsid w:val="00F73EA9"/>
    <w:rsid w:val="00F746C9"/>
    <w:rsid w:val="00F756F8"/>
    <w:rsid w:val="00F761E0"/>
    <w:rsid w:val="00F764FC"/>
    <w:rsid w:val="00F8005A"/>
    <w:rsid w:val="00F802C3"/>
    <w:rsid w:val="00F8074B"/>
    <w:rsid w:val="00F82731"/>
    <w:rsid w:val="00F83480"/>
    <w:rsid w:val="00F836AB"/>
    <w:rsid w:val="00F847FE"/>
    <w:rsid w:val="00F84DBA"/>
    <w:rsid w:val="00F85403"/>
    <w:rsid w:val="00F85BAC"/>
    <w:rsid w:val="00F86AC2"/>
    <w:rsid w:val="00F8741A"/>
    <w:rsid w:val="00F87DBF"/>
    <w:rsid w:val="00F9066E"/>
    <w:rsid w:val="00F9148B"/>
    <w:rsid w:val="00F91B6E"/>
    <w:rsid w:val="00F9648B"/>
    <w:rsid w:val="00FA0A92"/>
    <w:rsid w:val="00FA1A4E"/>
    <w:rsid w:val="00FA21BF"/>
    <w:rsid w:val="00FA24DD"/>
    <w:rsid w:val="00FA2D3B"/>
    <w:rsid w:val="00FA2DAD"/>
    <w:rsid w:val="00FA307D"/>
    <w:rsid w:val="00FA37A6"/>
    <w:rsid w:val="00FA482A"/>
    <w:rsid w:val="00FA5992"/>
    <w:rsid w:val="00FA5D75"/>
    <w:rsid w:val="00FA7413"/>
    <w:rsid w:val="00FA7E52"/>
    <w:rsid w:val="00FB0EA8"/>
    <w:rsid w:val="00FB2174"/>
    <w:rsid w:val="00FB26A6"/>
    <w:rsid w:val="00FB46B0"/>
    <w:rsid w:val="00FB4C35"/>
    <w:rsid w:val="00FB63D5"/>
    <w:rsid w:val="00FB679D"/>
    <w:rsid w:val="00FB7B48"/>
    <w:rsid w:val="00FC0EDE"/>
    <w:rsid w:val="00FC12DE"/>
    <w:rsid w:val="00FC1FE6"/>
    <w:rsid w:val="00FC241B"/>
    <w:rsid w:val="00FC28F1"/>
    <w:rsid w:val="00FC2918"/>
    <w:rsid w:val="00FC4525"/>
    <w:rsid w:val="00FC5D5F"/>
    <w:rsid w:val="00FC6B9D"/>
    <w:rsid w:val="00FD0DA3"/>
    <w:rsid w:val="00FD132A"/>
    <w:rsid w:val="00FD16DC"/>
    <w:rsid w:val="00FD1961"/>
    <w:rsid w:val="00FD1ADF"/>
    <w:rsid w:val="00FD2457"/>
    <w:rsid w:val="00FD28F3"/>
    <w:rsid w:val="00FD2BA5"/>
    <w:rsid w:val="00FD3685"/>
    <w:rsid w:val="00FD3E09"/>
    <w:rsid w:val="00FD406C"/>
    <w:rsid w:val="00FD4146"/>
    <w:rsid w:val="00FD437D"/>
    <w:rsid w:val="00FD45FE"/>
    <w:rsid w:val="00FD4E47"/>
    <w:rsid w:val="00FD5963"/>
    <w:rsid w:val="00FD5A6B"/>
    <w:rsid w:val="00FD7B1E"/>
    <w:rsid w:val="00FE0BA9"/>
    <w:rsid w:val="00FE1C89"/>
    <w:rsid w:val="00FE1E7C"/>
    <w:rsid w:val="00FE2175"/>
    <w:rsid w:val="00FE464A"/>
    <w:rsid w:val="00FE5E9A"/>
    <w:rsid w:val="00FE635E"/>
    <w:rsid w:val="00FE6397"/>
    <w:rsid w:val="00FE6D5A"/>
    <w:rsid w:val="00FF0295"/>
    <w:rsid w:val="00FF1632"/>
    <w:rsid w:val="00FF1ECE"/>
    <w:rsid w:val="00FF1FA0"/>
    <w:rsid w:val="00FF43BE"/>
    <w:rsid w:val="00FF4C88"/>
    <w:rsid w:val="00FF4CA5"/>
    <w:rsid w:val="00FF548A"/>
    <w:rsid w:val="00FF5622"/>
    <w:rsid w:val="00FF6E48"/>
    <w:rsid w:val="00FF72CB"/>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210A7D"/>
  <w15:docId w15:val="{D5A395CC-2E0E-4D41-B96A-3283A45F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0725D"/>
    <w:rPr>
      <w:sz w:val="24"/>
      <w:szCs w:val="24"/>
    </w:rPr>
  </w:style>
  <w:style w:type="paragraph" w:styleId="Nadpis1">
    <w:name w:val="heading 1"/>
    <w:aliases w:val="Článek,H1,Kapitola,kapitola,h1,V_Head1,Záhlaví 1,F8,Kapitola1,Kapitola2,Kapitola3,Kapitola4,Kapitola5,Kapitola11,Kapitola21,Kapitola31,Kapitola41,Kapitola6,Kapitola12,Kapitola22,Kapitola32,Kapitola42,Kapitola51,Kapitola111,Kapitola211"/>
    <w:basedOn w:val="Normln"/>
    <w:next w:val="Normln"/>
    <w:link w:val="Nadpis1Char"/>
    <w:uiPriority w:val="99"/>
    <w:qFormat/>
    <w:rsid w:val="00D94754"/>
    <w:pPr>
      <w:keepNext/>
      <w:numPr>
        <w:numId w:val="4"/>
      </w:numPr>
      <w:spacing w:before="240" w:after="200"/>
      <w:jc w:val="center"/>
      <w:outlineLvl w:val="0"/>
    </w:pPr>
    <w:rPr>
      <w:rFonts w:ascii="Calibri" w:hAnsi="Calibri"/>
      <w:b/>
      <w:szCs w:val="20"/>
    </w:rPr>
  </w:style>
  <w:style w:type="paragraph" w:styleId="Nadpis2">
    <w:name w:val="heading 2"/>
    <w:aliases w:val="Bod,V_Head2,V_Head21,V_Head22,Podkapitola 1,Podkapitola 11,Podkapitola 12,Podkapitola 13,Podkapitola 14,Podkapitola 15,Podkapitola 111,Podkapitola 121,Podkapitola 131,Podkapitola 141,Podkapitola 16,Podkapitola 112,Podkapitola 122"/>
    <w:basedOn w:val="Normln"/>
    <w:next w:val="Normln"/>
    <w:link w:val="Nadpis2Char"/>
    <w:uiPriority w:val="99"/>
    <w:qFormat/>
    <w:rsid w:val="007D6B70"/>
    <w:pPr>
      <w:numPr>
        <w:ilvl w:val="1"/>
        <w:numId w:val="4"/>
      </w:numPr>
      <w:spacing w:after="120"/>
      <w:jc w:val="both"/>
      <w:outlineLvl w:val="1"/>
    </w:pPr>
    <w:rPr>
      <w:rFonts w:asciiTheme="minorHAnsi" w:hAnsiTheme="minorHAnsi" w:cstheme="minorHAnsi"/>
      <w:sz w:val="22"/>
      <w:szCs w:val="22"/>
    </w:rPr>
  </w:style>
  <w:style w:type="paragraph" w:styleId="Nadpis3">
    <w:name w:val="heading 3"/>
    <w:aliases w:val="Podbod,Podkapitola 2,Podkapitola 21,Podkapitola 22,Podkapitola 23,Podkapitola 24,Podkapitola 25,Podkapitola 211,Podkapitola 221,Podkapitola 231,Podkapitola 241,Podkapitola 26,Podkapitola 212,Podkapitola 222,Podkapitola 232,Podkapitola 242"/>
    <w:basedOn w:val="Normln"/>
    <w:next w:val="Normln"/>
    <w:link w:val="Nadpis3Char"/>
    <w:uiPriority w:val="99"/>
    <w:unhideWhenUsed/>
    <w:qFormat/>
    <w:rsid w:val="007F36F9"/>
    <w:pPr>
      <w:numPr>
        <w:ilvl w:val="2"/>
        <w:numId w:val="4"/>
      </w:numPr>
      <w:spacing w:after="120"/>
      <w:jc w:val="both"/>
      <w:outlineLvl w:val="2"/>
    </w:pPr>
    <w:rPr>
      <w:rFonts w:asciiTheme="minorHAnsi" w:eastAsiaTheme="majorEastAsia" w:hAnsiTheme="minorHAnsi" w:cstheme="minorHAnsi"/>
      <w:sz w:val="22"/>
      <w:szCs w:val="22"/>
    </w:rPr>
  </w:style>
  <w:style w:type="paragraph" w:styleId="Nadpis4">
    <w:name w:val="heading 4"/>
    <w:basedOn w:val="Normln"/>
    <w:next w:val="Normln"/>
    <w:link w:val="Nadpis4Char"/>
    <w:uiPriority w:val="99"/>
    <w:unhideWhenUsed/>
    <w:qFormat/>
    <w:rsid w:val="00D35C44"/>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qFormat/>
    <w:rsid w:val="00D7423D"/>
    <w:pPr>
      <w:numPr>
        <w:ilvl w:val="4"/>
        <w:numId w:val="4"/>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semiHidden/>
    <w:unhideWhenUsed/>
    <w:qFormat/>
    <w:rsid w:val="007D6B70"/>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semiHidden/>
    <w:unhideWhenUsed/>
    <w:qFormat/>
    <w:rsid w:val="007D6B70"/>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semiHidden/>
    <w:unhideWhenUsed/>
    <w:qFormat/>
    <w:rsid w:val="007D6B70"/>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semiHidden/>
    <w:unhideWhenUsed/>
    <w:qFormat/>
    <w:rsid w:val="007D6B70"/>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lánek Char,H1 Char,Kapitola Char,kapitola Char,h1 Char,V_Head1 Char,Záhlaví 1 Char,F8 Char,Kapitola1 Char,Kapitola2 Char,Kapitola3 Char,Kapitola4 Char,Kapitola5 Char,Kapitola11 Char,Kapitola21 Char,Kapitola31 Char,Kapitola41 Char"/>
    <w:basedOn w:val="Standardnpsmoodstavce"/>
    <w:link w:val="Nadpis1"/>
    <w:uiPriority w:val="99"/>
    <w:locked/>
    <w:rsid w:val="00D94754"/>
    <w:rPr>
      <w:rFonts w:ascii="Calibri" w:hAnsi="Calibri"/>
      <w:b/>
      <w:sz w:val="24"/>
    </w:rPr>
  </w:style>
  <w:style w:type="character" w:customStyle="1" w:styleId="Nadpis2Char">
    <w:name w:val="Nadpis 2 Char"/>
    <w:aliases w:val="Bod Char,V_Head2 Char,V_Head21 Char,V_Head22 Char,Podkapitola 1 Char,Podkapitola 11 Char,Podkapitola 12 Char,Podkapitola 13 Char,Podkapitola 14 Char,Podkapitola 15 Char,Podkapitola 111 Char,Podkapitola 121 Char,Podkapitola 131 Char"/>
    <w:basedOn w:val="Standardnpsmoodstavce"/>
    <w:link w:val="Nadpis2"/>
    <w:uiPriority w:val="99"/>
    <w:locked/>
    <w:rsid w:val="007D6B70"/>
    <w:rPr>
      <w:rFonts w:asciiTheme="minorHAnsi" w:hAnsiTheme="minorHAnsi" w:cstheme="minorHAnsi"/>
      <w:sz w:val="22"/>
      <w:szCs w:val="22"/>
    </w:rPr>
  </w:style>
  <w:style w:type="character" w:customStyle="1" w:styleId="Nadpis5Char">
    <w:name w:val="Nadpis 5 Char"/>
    <w:basedOn w:val="Standardnpsmoodstavce"/>
    <w:link w:val="Nadpis5"/>
    <w:uiPriority w:val="99"/>
    <w:locked/>
    <w:rsid w:val="002B1377"/>
    <w:rPr>
      <w:rFonts w:ascii="Calibri" w:hAnsi="Calibri"/>
      <w:b/>
      <w:bCs/>
      <w:i/>
      <w:iCs/>
      <w:sz w:val="26"/>
      <w:szCs w:val="26"/>
    </w:rPr>
  </w:style>
  <w:style w:type="paragraph" w:styleId="Zkladntextodsazen">
    <w:name w:val="Body Text Indent"/>
    <w:basedOn w:val="Normln"/>
    <w:link w:val="ZkladntextodsazenChar"/>
    <w:uiPriority w:val="99"/>
    <w:rsid w:val="00E2470A"/>
    <w:pPr>
      <w:spacing w:after="120"/>
      <w:ind w:left="283"/>
    </w:pPr>
  </w:style>
  <w:style w:type="character" w:customStyle="1" w:styleId="ZkladntextodsazenChar">
    <w:name w:val="Základní text odsazený Char"/>
    <w:basedOn w:val="Standardnpsmoodstavce"/>
    <w:link w:val="Zkladntextodsazen"/>
    <w:uiPriority w:val="99"/>
    <w:locked/>
    <w:rsid w:val="002B1377"/>
    <w:rPr>
      <w:rFonts w:cs="Times New Roman"/>
      <w:sz w:val="24"/>
    </w:rPr>
  </w:style>
  <w:style w:type="paragraph" w:customStyle="1" w:styleId="Normln0">
    <w:name w:val="Normální~"/>
    <w:basedOn w:val="Normln"/>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rsid w:val="00363166"/>
    <w:rPr>
      <w:rFonts w:ascii="Courier New" w:hAnsi="Courier New"/>
      <w:sz w:val="20"/>
      <w:szCs w:val="20"/>
    </w:rPr>
  </w:style>
  <w:style w:type="character" w:customStyle="1" w:styleId="ProsttextChar">
    <w:name w:val="Prostý text Char"/>
    <w:basedOn w:val="Standardnpsmoodstavce"/>
    <w:link w:val="Prosttext"/>
    <w:locked/>
    <w:rsid w:val="002B1377"/>
    <w:rPr>
      <w:rFonts w:ascii="Courier New" w:hAnsi="Courier New" w:cs="Times New Roman"/>
    </w:rPr>
  </w:style>
  <w:style w:type="paragraph" w:styleId="Zkladntext">
    <w:name w:val="Body Text"/>
    <w:basedOn w:val="Normln"/>
    <w:link w:val="ZkladntextChar"/>
    <w:uiPriority w:val="99"/>
    <w:rsid w:val="00363166"/>
    <w:pPr>
      <w:spacing w:after="120"/>
    </w:pPr>
  </w:style>
  <w:style w:type="character" w:customStyle="1" w:styleId="ZkladntextChar">
    <w:name w:val="Základní text Char"/>
    <w:basedOn w:val="Standardnpsmoodstavce"/>
    <w:link w:val="Zkladntext"/>
    <w:uiPriority w:val="99"/>
    <w:locked/>
    <w:rsid w:val="002B1377"/>
    <w:rPr>
      <w:rFonts w:cs="Times New Roman"/>
      <w:sz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10725D"/>
    <w:rPr>
      <w:sz w:val="18"/>
    </w:rPr>
  </w:style>
  <w:style w:type="character" w:customStyle="1" w:styleId="TextbublinyChar">
    <w:name w:val="Text bubliny Char"/>
    <w:basedOn w:val="Standardnpsmoodstavce"/>
    <w:link w:val="Textbubliny"/>
    <w:uiPriority w:val="99"/>
    <w:semiHidden/>
    <w:locked/>
    <w:rsid w:val="0010725D"/>
    <w:rPr>
      <w:rFonts w:cs="Times New Roman"/>
      <w:sz w:val="24"/>
      <w:szCs w:val="24"/>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locked/>
    <w:rsid w:val="002B1377"/>
    <w:rPr>
      <w:rFonts w:cs="Times New Roman"/>
      <w:sz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imes New Roman"/>
      <w:sz w:val="16"/>
    </w:rPr>
  </w:style>
  <w:style w:type="paragraph" w:styleId="Zkladntextodsazen2">
    <w:name w:val="Body Text Indent 2"/>
    <w:basedOn w:val="Normln"/>
    <w:link w:val="Zkladntextodsazen2Char"/>
    <w:uiPriority w:val="99"/>
    <w:rsid w:val="00A5069B"/>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2B1377"/>
    <w:rPr>
      <w:rFonts w:cs="Times New Roman"/>
      <w:sz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locked/>
    <w:rsid w:val="002B1377"/>
    <w:rPr>
      <w:rFonts w:cs="Times New Roman"/>
      <w:sz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locked/>
    <w:rsid w:val="002B1377"/>
    <w:rPr>
      <w:rFonts w:cs="Times New Roman"/>
      <w:sz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style>
  <w:style w:type="character" w:customStyle="1" w:styleId="ZhlavChar">
    <w:name w:val="Záhlaví Char"/>
    <w:aliases w:val="ho Char,header odd Char,first Char,heading one Char,Odd Header Char,h Char"/>
    <w:basedOn w:val="Standardnpsmoodstavce"/>
    <w:link w:val="Zhlav"/>
    <w:uiPriority w:val="99"/>
    <w:locked/>
    <w:rsid w:val="002B1377"/>
    <w:rPr>
      <w:rFonts w:cs="Times New Roman"/>
      <w:sz w:val="24"/>
    </w:rPr>
  </w:style>
  <w:style w:type="paragraph" w:styleId="Zkladntextodsazen3">
    <w:name w:val="Body Text Indent 3"/>
    <w:basedOn w:val="Normln"/>
    <w:link w:val="Zkladntextodsazen3Char"/>
    <w:uiPriority w:val="99"/>
    <w:rsid w:val="0020339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2B1377"/>
    <w:rPr>
      <w:rFonts w:cs="Times New Roman"/>
      <w:sz w:val="16"/>
    </w:rPr>
  </w:style>
  <w:style w:type="paragraph" w:styleId="Odstavecseseznamem">
    <w:name w:val="List Paragraph"/>
    <w:aliases w:val="Nad,Odstavec cíl se seznamem,Odstavec se seznamem5,List Paragraph,Odstavec_muj,Odrážky,Odstavec se seznamem a odrážkou,1 úroveň Odstavec se seznamem,List Paragraph (Czech Tourism)"/>
    <w:basedOn w:val="Normln"/>
    <w:link w:val="OdstavecseseznamemChar"/>
    <w:uiPriority w:val="34"/>
    <w:qFormat/>
    <w:rsid w:val="00892C49"/>
    <w:pPr>
      <w:ind w:left="720"/>
      <w:contextualSpacing/>
    </w:pPr>
  </w:style>
  <w:style w:type="paragraph" w:customStyle="1" w:styleId="Default">
    <w:name w:val="Default"/>
    <w:rsid w:val="00153F45"/>
    <w:pPr>
      <w:autoSpaceDE w:val="0"/>
      <w:autoSpaceDN w:val="0"/>
      <w:adjustRightInd w:val="0"/>
    </w:pPr>
    <w:rPr>
      <w:color w:val="000000"/>
      <w:sz w:val="24"/>
      <w:szCs w:val="24"/>
    </w:rPr>
  </w:style>
  <w:style w:type="paragraph" w:customStyle="1" w:styleId="Smlouva">
    <w:name w:val="Smlouva"/>
    <w:rsid w:val="00BC790D"/>
    <w:pPr>
      <w:widowControl w:val="0"/>
      <w:spacing w:after="120"/>
      <w:jc w:val="center"/>
    </w:pPr>
    <w:rPr>
      <w:b/>
      <w:color w:val="FF0000"/>
      <w:sz w:val="36"/>
    </w:rPr>
  </w:style>
  <w:style w:type="character" w:styleId="Siln">
    <w:name w:val="Strong"/>
    <w:basedOn w:val="Standardnpsmoodstavce"/>
    <w:uiPriority w:val="22"/>
    <w:qFormat/>
    <w:rsid w:val="00CB62EE"/>
    <w:rPr>
      <w:rFonts w:cs="Times New Roman"/>
      <w:b/>
    </w:rPr>
  </w:style>
  <w:style w:type="paragraph" w:customStyle="1" w:styleId="M-normln">
    <w:name w:val="M-normální"/>
    <w:basedOn w:val="Normln"/>
    <w:qFormat/>
    <w:rsid w:val="00CB62EE"/>
    <w:pPr>
      <w:spacing w:after="60"/>
      <w:jc w:val="both"/>
    </w:pPr>
    <w:rPr>
      <w:rFonts w:ascii="Tahoma" w:hAnsi="Tahoma"/>
      <w:sz w:val="22"/>
      <w:szCs w:val="20"/>
    </w:rPr>
  </w:style>
  <w:style w:type="character" w:styleId="Hypertextovodkaz">
    <w:name w:val="Hyperlink"/>
    <w:basedOn w:val="Standardnpsmoodstavce"/>
    <w:uiPriority w:val="99"/>
    <w:rsid w:val="007B2B5F"/>
    <w:rPr>
      <w:rFonts w:cs="Times New Roman"/>
      <w:color w:val="0000FF"/>
      <w:u w:val="single"/>
    </w:rPr>
  </w:style>
  <w:style w:type="character" w:styleId="Odkaznakoment">
    <w:name w:val="annotation reference"/>
    <w:basedOn w:val="Standardnpsmoodstavce"/>
    <w:uiPriority w:val="99"/>
    <w:rsid w:val="007000D9"/>
    <w:rPr>
      <w:rFonts w:cs="Times New Roman"/>
      <w:sz w:val="16"/>
    </w:rPr>
  </w:style>
  <w:style w:type="paragraph" w:styleId="Textkomente">
    <w:name w:val="annotation text"/>
    <w:basedOn w:val="Normln"/>
    <w:link w:val="TextkomenteChar"/>
    <w:uiPriority w:val="99"/>
    <w:rsid w:val="007000D9"/>
    <w:rPr>
      <w:sz w:val="20"/>
      <w:szCs w:val="20"/>
    </w:rPr>
  </w:style>
  <w:style w:type="character" w:customStyle="1" w:styleId="TextkomenteChar">
    <w:name w:val="Text komentáře Char"/>
    <w:basedOn w:val="Standardnpsmoodstavce"/>
    <w:link w:val="Textkomente"/>
    <w:uiPriority w:val="99"/>
    <w:locked/>
    <w:rsid w:val="007000D9"/>
    <w:rPr>
      <w:rFonts w:cs="Times New Roman"/>
    </w:rPr>
  </w:style>
  <w:style w:type="paragraph" w:styleId="Pedmtkomente">
    <w:name w:val="annotation subject"/>
    <w:basedOn w:val="Textkomente"/>
    <w:next w:val="Textkomente"/>
    <w:link w:val="PedmtkomenteChar"/>
    <w:uiPriority w:val="99"/>
    <w:rsid w:val="007000D9"/>
    <w:rPr>
      <w:b/>
      <w:bCs/>
    </w:rPr>
  </w:style>
  <w:style w:type="character" w:customStyle="1" w:styleId="PedmtkomenteChar">
    <w:name w:val="Předmět komentáře Char"/>
    <w:basedOn w:val="TextkomenteChar"/>
    <w:link w:val="Pedmtkomente"/>
    <w:uiPriority w:val="99"/>
    <w:locked/>
    <w:rsid w:val="007000D9"/>
    <w:rPr>
      <w:rFonts w:cs="Times New Roman"/>
      <w:b/>
    </w:rPr>
  </w:style>
  <w:style w:type="paragraph" w:styleId="Revize">
    <w:name w:val="Revision"/>
    <w:hidden/>
    <w:uiPriority w:val="99"/>
    <w:semiHidden/>
    <w:rsid w:val="002F47A0"/>
    <w:rPr>
      <w:sz w:val="24"/>
      <w:szCs w:val="24"/>
    </w:rPr>
  </w:style>
  <w:style w:type="character" w:customStyle="1" w:styleId="datalabel">
    <w:name w:val="datalabel"/>
    <w:basedOn w:val="Standardnpsmoodstavce"/>
    <w:rsid w:val="002F0A92"/>
  </w:style>
  <w:style w:type="character" w:customStyle="1" w:styleId="Nevyeenzmnka1">
    <w:name w:val="Nevyřešená zmínka1"/>
    <w:basedOn w:val="Standardnpsmoodstavce"/>
    <w:uiPriority w:val="99"/>
    <w:semiHidden/>
    <w:unhideWhenUsed/>
    <w:rsid w:val="00822BAA"/>
    <w:rPr>
      <w:color w:val="808080"/>
      <w:shd w:val="clear" w:color="auto" w:fill="E6E6E6"/>
    </w:rPr>
  </w:style>
  <w:style w:type="character" w:styleId="Nevyeenzmnka">
    <w:name w:val="Unresolved Mention"/>
    <w:basedOn w:val="Standardnpsmoodstavce"/>
    <w:uiPriority w:val="99"/>
    <w:semiHidden/>
    <w:unhideWhenUsed/>
    <w:rsid w:val="00AD60CE"/>
    <w:rPr>
      <w:color w:val="605E5C"/>
      <w:shd w:val="clear" w:color="auto" w:fill="E1DFDD"/>
    </w:rPr>
  </w:style>
  <w:style w:type="character" w:customStyle="1" w:styleId="Nadpis3Char">
    <w:name w:val="Nadpis 3 Char"/>
    <w:aliases w:val="Podbod Char,Podkapitola 2 Char,Podkapitola 21 Char,Podkapitola 22 Char,Podkapitola 23 Char,Podkapitola 24 Char,Podkapitola 25 Char,Podkapitola 211 Char,Podkapitola 221 Char,Podkapitola 231 Char,Podkapitola 241 Char,Podkapitola 26 Char"/>
    <w:basedOn w:val="Standardnpsmoodstavce"/>
    <w:link w:val="Nadpis3"/>
    <w:uiPriority w:val="99"/>
    <w:rsid w:val="007F36F9"/>
    <w:rPr>
      <w:rFonts w:asciiTheme="minorHAnsi" w:eastAsiaTheme="majorEastAsia" w:hAnsiTheme="minorHAnsi" w:cstheme="minorHAnsi"/>
      <w:sz w:val="22"/>
      <w:szCs w:val="22"/>
    </w:rPr>
  </w:style>
  <w:style w:type="character" w:customStyle="1" w:styleId="Nadpis4Char">
    <w:name w:val="Nadpis 4 Char"/>
    <w:basedOn w:val="Standardnpsmoodstavce"/>
    <w:link w:val="Nadpis4"/>
    <w:uiPriority w:val="99"/>
    <w:rsid w:val="00D35C44"/>
    <w:rPr>
      <w:rFonts w:asciiTheme="majorHAnsi" w:eastAsiaTheme="majorEastAsia" w:hAnsiTheme="majorHAnsi" w:cstheme="majorBidi"/>
      <w:i/>
      <w:iCs/>
      <w:color w:val="2E74B5" w:themeColor="accent1" w:themeShade="BF"/>
      <w:sz w:val="24"/>
      <w:szCs w:val="24"/>
    </w:rPr>
  </w:style>
  <w:style w:type="character" w:customStyle="1" w:styleId="OdstavecseseznamemChar">
    <w:name w:val="Odstavec se seznamem Char"/>
    <w:aliases w:val="Nad Char,Odstavec cíl se seznamem Char,Odstavec se seznamem5 Char,List Paragraph Char,Odstavec_muj Char,Odrážky Char,Odstavec se seznamem a odrážkou Char,1 úroveň Odstavec se seznamem Char,List Paragraph (Czech Tourism) Char"/>
    <w:link w:val="Odstavecseseznamem"/>
    <w:uiPriority w:val="34"/>
    <w:qFormat/>
    <w:locked/>
    <w:rsid w:val="00CE7B2D"/>
    <w:rPr>
      <w:sz w:val="24"/>
      <w:szCs w:val="24"/>
    </w:rPr>
  </w:style>
  <w:style w:type="character" w:customStyle="1" w:styleId="Nadpis6Char">
    <w:name w:val="Nadpis 6 Char"/>
    <w:basedOn w:val="Standardnpsmoodstavce"/>
    <w:link w:val="Nadpis6"/>
    <w:uiPriority w:val="99"/>
    <w:semiHidden/>
    <w:rsid w:val="007D6B7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9"/>
    <w:semiHidden/>
    <w:rsid w:val="007D6B7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9"/>
    <w:semiHidden/>
    <w:rsid w:val="007D6B7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9"/>
    <w:semiHidden/>
    <w:rsid w:val="007D6B70"/>
    <w:rPr>
      <w:rFonts w:asciiTheme="majorHAnsi" w:eastAsiaTheme="majorEastAsia" w:hAnsiTheme="majorHAnsi" w:cstheme="majorBidi"/>
      <w:i/>
      <w:iCs/>
      <w:color w:val="272727" w:themeColor="text1" w:themeTint="D8"/>
      <w:sz w:val="21"/>
      <w:szCs w:val="21"/>
    </w:rPr>
  </w:style>
  <w:style w:type="paragraph" w:customStyle="1" w:styleId="Text11">
    <w:name w:val="Text 1.1"/>
    <w:basedOn w:val="Normln"/>
    <w:link w:val="Text11Char"/>
    <w:uiPriority w:val="99"/>
    <w:qFormat/>
    <w:rsid w:val="00322879"/>
    <w:pPr>
      <w:keepNext/>
      <w:spacing w:before="120" w:after="120"/>
      <w:ind w:left="561"/>
      <w:jc w:val="both"/>
    </w:pPr>
    <w:rPr>
      <w:rFonts w:eastAsia="SimSun"/>
      <w:sz w:val="22"/>
      <w:szCs w:val="20"/>
      <w:lang w:val="x-none" w:eastAsia="en-US"/>
    </w:rPr>
  </w:style>
  <w:style w:type="character" w:customStyle="1" w:styleId="Text11Char">
    <w:name w:val="Text 1.1 Char"/>
    <w:link w:val="Text11"/>
    <w:locked/>
    <w:rsid w:val="00322879"/>
    <w:rPr>
      <w:rFonts w:eastAsia="SimSun"/>
      <w:sz w:val="22"/>
      <w:lang w:val="x-none" w:eastAsia="en-US"/>
    </w:rPr>
  </w:style>
  <w:style w:type="table" w:styleId="Mkatabulky">
    <w:name w:val="Table Grid"/>
    <w:basedOn w:val="Normlntabulka"/>
    <w:rsid w:val="00BF1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70365">
      <w:bodyDiv w:val="1"/>
      <w:marLeft w:val="0"/>
      <w:marRight w:val="0"/>
      <w:marTop w:val="0"/>
      <w:marBottom w:val="0"/>
      <w:divBdr>
        <w:top w:val="none" w:sz="0" w:space="0" w:color="auto"/>
        <w:left w:val="none" w:sz="0" w:space="0" w:color="auto"/>
        <w:bottom w:val="none" w:sz="0" w:space="0" w:color="auto"/>
        <w:right w:val="none" w:sz="0" w:space="0" w:color="auto"/>
      </w:divBdr>
    </w:div>
    <w:div w:id="203099662">
      <w:bodyDiv w:val="1"/>
      <w:marLeft w:val="0"/>
      <w:marRight w:val="0"/>
      <w:marTop w:val="0"/>
      <w:marBottom w:val="0"/>
      <w:divBdr>
        <w:top w:val="none" w:sz="0" w:space="0" w:color="auto"/>
        <w:left w:val="none" w:sz="0" w:space="0" w:color="auto"/>
        <w:bottom w:val="none" w:sz="0" w:space="0" w:color="auto"/>
        <w:right w:val="none" w:sz="0" w:space="0" w:color="auto"/>
      </w:divBdr>
    </w:div>
    <w:div w:id="223374541">
      <w:bodyDiv w:val="1"/>
      <w:marLeft w:val="0"/>
      <w:marRight w:val="0"/>
      <w:marTop w:val="0"/>
      <w:marBottom w:val="0"/>
      <w:divBdr>
        <w:top w:val="none" w:sz="0" w:space="0" w:color="auto"/>
        <w:left w:val="none" w:sz="0" w:space="0" w:color="auto"/>
        <w:bottom w:val="none" w:sz="0" w:space="0" w:color="auto"/>
        <w:right w:val="none" w:sz="0" w:space="0" w:color="auto"/>
      </w:divBdr>
    </w:div>
    <w:div w:id="521823282">
      <w:bodyDiv w:val="1"/>
      <w:marLeft w:val="0"/>
      <w:marRight w:val="0"/>
      <w:marTop w:val="0"/>
      <w:marBottom w:val="0"/>
      <w:divBdr>
        <w:top w:val="none" w:sz="0" w:space="0" w:color="auto"/>
        <w:left w:val="none" w:sz="0" w:space="0" w:color="auto"/>
        <w:bottom w:val="none" w:sz="0" w:space="0" w:color="auto"/>
        <w:right w:val="none" w:sz="0" w:space="0" w:color="auto"/>
      </w:divBdr>
    </w:div>
    <w:div w:id="581329360">
      <w:bodyDiv w:val="1"/>
      <w:marLeft w:val="0"/>
      <w:marRight w:val="0"/>
      <w:marTop w:val="0"/>
      <w:marBottom w:val="0"/>
      <w:divBdr>
        <w:top w:val="none" w:sz="0" w:space="0" w:color="auto"/>
        <w:left w:val="none" w:sz="0" w:space="0" w:color="auto"/>
        <w:bottom w:val="none" w:sz="0" w:space="0" w:color="auto"/>
        <w:right w:val="none" w:sz="0" w:space="0" w:color="auto"/>
      </w:divBdr>
    </w:div>
    <w:div w:id="674655462">
      <w:bodyDiv w:val="1"/>
      <w:marLeft w:val="0"/>
      <w:marRight w:val="0"/>
      <w:marTop w:val="0"/>
      <w:marBottom w:val="0"/>
      <w:divBdr>
        <w:top w:val="none" w:sz="0" w:space="0" w:color="auto"/>
        <w:left w:val="none" w:sz="0" w:space="0" w:color="auto"/>
        <w:bottom w:val="none" w:sz="0" w:space="0" w:color="auto"/>
        <w:right w:val="none" w:sz="0" w:space="0" w:color="auto"/>
      </w:divBdr>
    </w:div>
    <w:div w:id="917715611">
      <w:bodyDiv w:val="1"/>
      <w:marLeft w:val="0"/>
      <w:marRight w:val="0"/>
      <w:marTop w:val="0"/>
      <w:marBottom w:val="0"/>
      <w:divBdr>
        <w:top w:val="none" w:sz="0" w:space="0" w:color="auto"/>
        <w:left w:val="none" w:sz="0" w:space="0" w:color="auto"/>
        <w:bottom w:val="none" w:sz="0" w:space="0" w:color="auto"/>
        <w:right w:val="none" w:sz="0" w:space="0" w:color="auto"/>
      </w:divBdr>
      <w:divsChild>
        <w:div w:id="1025794443">
          <w:marLeft w:val="0"/>
          <w:marRight w:val="0"/>
          <w:marTop w:val="0"/>
          <w:marBottom w:val="0"/>
          <w:divBdr>
            <w:top w:val="none" w:sz="0" w:space="0" w:color="auto"/>
            <w:left w:val="none" w:sz="0" w:space="0" w:color="auto"/>
            <w:bottom w:val="none" w:sz="0" w:space="0" w:color="auto"/>
            <w:right w:val="none" w:sz="0" w:space="0" w:color="auto"/>
          </w:divBdr>
        </w:div>
        <w:div w:id="671876874">
          <w:marLeft w:val="0"/>
          <w:marRight w:val="0"/>
          <w:marTop w:val="0"/>
          <w:marBottom w:val="0"/>
          <w:divBdr>
            <w:top w:val="none" w:sz="0" w:space="0" w:color="auto"/>
            <w:left w:val="none" w:sz="0" w:space="0" w:color="auto"/>
            <w:bottom w:val="none" w:sz="0" w:space="0" w:color="auto"/>
            <w:right w:val="none" w:sz="0" w:space="0" w:color="auto"/>
          </w:divBdr>
        </w:div>
        <w:div w:id="404650578">
          <w:marLeft w:val="0"/>
          <w:marRight w:val="0"/>
          <w:marTop w:val="0"/>
          <w:marBottom w:val="0"/>
          <w:divBdr>
            <w:top w:val="none" w:sz="0" w:space="0" w:color="auto"/>
            <w:left w:val="none" w:sz="0" w:space="0" w:color="auto"/>
            <w:bottom w:val="none" w:sz="0" w:space="0" w:color="auto"/>
            <w:right w:val="none" w:sz="0" w:space="0" w:color="auto"/>
          </w:divBdr>
        </w:div>
        <w:div w:id="1356467245">
          <w:marLeft w:val="0"/>
          <w:marRight w:val="0"/>
          <w:marTop w:val="0"/>
          <w:marBottom w:val="0"/>
          <w:divBdr>
            <w:top w:val="none" w:sz="0" w:space="0" w:color="auto"/>
            <w:left w:val="none" w:sz="0" w:space="0" w:color="auto"/>
            <w:bottom w:val="none" w:sz="0" w:space="0" w:color="auto"/>
            <w:right w:val="none" w:sz="0" w:space="0" w:color="auto"/>
          </w:divBdr>
        </w:div>
      </w:divsChild>
    </w:div>
    <w:div w:id="968317553">
      <w:bodyDiv w:val="1"/>
      <w:marLeft w:val="0"/>
      <w:marRight w:val="0"/>
      <w:marTop w:val="0"/>
      <w:marBottom w:val="0"/>
      <w:divBdr>
        <w:top w:val="none" w:sz="0" w:space="0" w:color="auto"/>
        <w:left w:val="none" w:sz="0" w:space="0" w:color="auto"/>
        <w:bottom w:val="none" w:sz="0" w:space="0" w:color="auto"/>
        <w:right w:val="none" w:sz="0" w:space="0" w:color="auto"/>
      </w:divBdr>
    </w:div>
    <w:div w:id="984120710">
      <w:bodyDiv w:val="1"/>
      <w:marLeft w:val="0"/>
      <w:marRight w:val="0"/>
      <w:marTop w:val="0"/>
      <w:marBottom w:val="0"/>
      <w:divBdr>
        <w:top w:val="none" w:sz="0" w:space="0" w:color="auto"/>
        <w:left w:val="none" w:sz="0" w:space="0" w:color="auto"/>
        <w:bottom w:val="none" w:sz="0" w:space="0" w:color="auto"/>
        <w:right w:val="none" w:sz="0" w:space="0" w:color="auto"/>
      </w:divBdr>
    </w:div>
    <w:div w:id="1177188934">
      <w:marLeft w:val="0"/>
      <w:marRight w:val="0"/>
      <w:marTop w:val="0"/>
      <w:marBottom w:val="0"/>
      <w:divBdr>
        <w:top w:val="none" w:sz="0" w:space="0" w:color="auto"/>
        <w:left w:val="none" w:sz="0" w:space="0" w:color="auto"/>
        <w:bottom w:val="none" w:sz="0" w:space="0" w:color="auto"/>
        <w:right w:val="none" w:sz="0" w:space="0" w:color="auto"/>
      </w:divBdr>
    </w:div>
    <w:div w:id="1177188935">
      <w:marLeft w:val="0"/>
      <w:marRight w:val="0"/>
      <w:marTop w:val="0"/>
      <w:marBottom w:val="0"/>
      <w:divBdr>
        <w:top w:val="none" w:sz="0" w:space="0" w:color="auto"/>
        <w:left w:val="none" w:sz="0" w:space="0" w:color="auto"/>
        <w:bottom w:val="none" w:sz="0" w:space="0" w:color="auto"/>
        <w:right w:val="none" w:sz="0" w:space="0" w:color="auto"/>
      </w:divBdr>
    </w:div>
    <w:div w:id="1177188936">
      <w:marLeft w:val="0"/>
      <w:marRight w:val="0"/>
      <w:marTop w:val="0"/>
      <w:marBottom w:val="0"/>
      <w:divBdr>
        <w:top w:val="none" w:sz="0" w:space="0" w:color="auto"/>
        <w:left w:val="none" w:sz="0" w:space="0" w:color="auto"/>
        <w:bottom w:val="none" w:sz="0" w:space="0" w:color="auto"/>
        <w:right w:val="none" w:sz="0" w:space="0" w:color="auto"/>
      </w:divBdr>
    </w:div>
    <w:div w:id="1177188937">
      <w:marLeft w:val="0"/>
      <w:marRight w:val="0"/>
      <w:marTop w:val="0"/>
      <w:marBottom w:val="0"/>
      <w:divBdr>
        <w:top w:val="none" w:sz="0" w:space="0" w:color="auto"/>
        <w:left w:val="none" w:sz="0" w:space="0" w:color="auto"/>
        <w:bottom w:val="none" w:sz="0" w:space="0" w:color="auto"/>
        <w:right w:val="none" w:sz="0" w:space="0" w:color="auto"/>
      </w:divBdr>
    </w:div>
    <w:div w:id="1177188938">
      <w:marLeft w:val="0"/>
      <w:marRight w:val="0"/>
      <w:marTop w:val="0"/>
      <w:marBottom w:val="0"/>
      <w:divBdr>
        <w:top w:val="none" w:sz="0" w:space="0" w:color="auto"/>
        <w:left w:val="none" w:sz="0" w:space="0" w:color="auto"/>
        <w:bottom w:val="none" w:sz="0" w:space="0" w:color="auto"/>
        <w:right w:val="none" w:sz="0" w:space="0" w:color="auto"/>
      </w:divBdr>
    </w:div>
    <w:div w:id="1177188939">
      <w:marLeft w:val="0"/>
      <w:marRight w:val="0"/>
      <w:marTop w:val="0"/>
      <w:marBottom w:val="0"/>
      <w:divBdr>
        <w:top w:val="none" w:sz="0" w:space="0" w:color="auto"/>
        <w:left w:val="none" w:sz="0" w:space="0" w:color="auto"/>
        <w:bottom w:val="none" w:sz="0" w:space="0" w:color="auto"/>
        <w:right w:val="none" w:sz="0" w:space="0" w:color="auto"/>
      </w:divBdr>
    </w:div>
    <w:div w:id="1177188940">
      <w:marLeft w:val="0"/>
      <w:marRight w:val="0"/>
      <w:marTop w:val="0"/>
      <w:marBottom w:val="0"/>
      <w:divBdr>
        <w:top w:val="none" w:sz="0" w:space="0" w:color="auto"/>
        <w:left w:val="none" w:sz="0" w:space="0" w:color="auto"/>
        <w:bottom w:val="none" w:sz="0" w:space="0" w:color="auto"/>
        <w:right w:val="none" w:sz="0" w:space="0" w:color="auto"/>
      </w:divBdr>
    </w:div>
    <w:div w:id="1177188941">
      <w:marLeft w:val="0"/>
      <w:marRight w:val="0"/>
      <w:marTop w:val="0"/>
      <w:marBottom w:val="0"/>
      <w:divBdr>
        <w:top w:val="none" w:sz="0" w:space="0" w:color="auto"/>
        <w:left w:val="none" w:sz="0" w:space="0" w:color="auto"/>
        <w:bottom w:val="none" w:sz="0" w:space="0" w:color="auto"/>
        <w:right w:val="none" w:sz="0" w:space="0" w:color="auto"/>
      </w:divBdr>
    </w:div>
    <w:div w:id="1177188942">
      <w:marLeft w:val="0"/>
      <w:marRight w:val="0"/>
      <w:marTop w:val="0"/>
      <w:marBottom w:val="0"/>
      <w:divBdr>
        <w:top w:val="none" w:sz="0" w:space="0" w:color="auto"/>
        <w:left w:val="none" w:sz="0" w:space="0" w:color="auto"/>
        <w:bottom w:val="none" w:sz="0" w:space="0" w:color="auto"/>
        <w:right w:val="none" w:sz="0" w:space="0" w:color="auto"/>
      </w:divBdr>
    </w:div>
    <w:div w:id="1177188943">
      <w:marLeft w:val="0"/>
      <w:marRight w:val="0"/>
      <w:marTop w:val="0"/>
      <w:marBottom w:val="0"/>
      <w:divBdr>
        <w:top w:val="none" w:sz="0" w:space="0" w:color="auto"/>
        <w:left w:val="none" w:sz="0" w:space="0" w:color="auto"/>
        <w:bottom w:val="none" w:sz="0" w:space="0" w:color="auto"/>
        <w:right w:val="none" w:sz="0" w:space="0" w:color="auto"/>
      </w:divBdr>
    </w:div>
    <w:div w:id="1177188944">
      <w:marLeft w:val="0"/>
      <w:marRight w:val="0"/>
      <w:marTop w:val="0"/>
      <w:marBottom w:val="0"/>
      <w:divBdr>
        <w:top w:val="none" w:sz="0" w:space="0" w:color="auto"/>
        <w:left w:val="none" w:sz="0" w:space="0" w:color="auto"/>
        <w:bottom w:val="none" w:sz="0" w:space="0" w:color="auto"/>
        <w:right w:val="none" w:sz="0" w:space="0" w:color="auto"/>
      </w:divBdr>
    </w:div>
    <w:div w:id="1177188945">
      <w:marLeft w:val="0"/>
      <w:marRight w:val="0"/>
      <w:marTop w:val="0"/>
      <w:marBottom w:val="0"/>
      <w:divBdr>
        <w:top w:val="none" w:sz="0" w:space="0" w:color="auto"/>
        <w:left w:val="none" w:sz="0" w:space="0" w:color="auto"/>
        <w:bottom w:val="none" w:sz="0" w:space="0" w:color="auto"/>
        <w:right w:val="none" w:sz="0" w:space="0" w:color="auto"/>
      </w:divBdr>
    </w:div>
    <w:div w:id="1177188946">
      <w:marLeft w:val="0"/>
      <w:marRight w:val="0"/>
      <w:marTop w:val="0"/>
      <w:marBottom w:val="0"/>
      <w:divBdr>
        <w:top w:val="none" w:sz="0" w:space="0" w:color="auto"/>
        <w:left w:val="none" w:sz="0" w:space="0" w:color="auto"/>
        <w:bottom w:val="none" w:sz="0" w:space="0" w:color="auto"/>
        <w:right w:val="none" w:sz="0" w:space="0" w:color="auto"/>
      </w:divBdr>
    </w:div>
    <w:div w:id="1201629582">
      <w:bodyDiv w:val="1"/>
      <w:marLeft w:val="0"/>
      <w:marRight w:val="0"/>
      <w:marTop w:val="0"/>
      <w:marBottom w:val="0"/>
      <w:divBdr>
        <w:top w:val="none" w:sz="0" w:space="0" w:color="auto"/>
        <w:left w:val="none" w:sz="0" w:space="0" w:color="auto"/>
        <w:bottom w:val="none" w:sz="0" w:space="0" w:color="auto"/>
        <w:right w:val="none" w:sz="0" w:space="0" w:color="auto"/>
      </w:divBdr>
    </w:div>
    <w:div w:id="1352222823">
      <w:bodyDiv w:val="1"/>
      <w:marLeft w:val="0"/>
      <w:marRight w:val="0"/>
      <w:marTop w:val="0"/>
      <w:marBottom w:val="0"/>
      <w:divBdr>
        <w:top w:val="none" w:sz="0" w:space="0" w:color="auto"/>
        <w:left w:val="none" w:sz="0" w:space="0" w:color="auto"/>
        <w:bottom w:val="none" w:sz="0" w:space="0" w:color="auto"/>
        <w:right w:val="none" w:sz="0" w:space="0" w:color="auto"/>
      </w:divBdr>
    </w:div>
    <w:div w:id="1521702188">
      <w:bodyDiv w:val="1"/>
      <w:marLeft w:val="0"/>
      <w:marRight w:val="0"/>
      <w:marTop w:val="0"/>
      <w:marBottom w:val="0"/>
      <w:divBdr>
        <w:top w:val="none" w:sz="0" w:space="0" w:color="auto"/>
        <w:left w:val="none" w:sz="0" w:space="0" w:color="auto"/>
        <w:bottom w:val="none" w:sz="0" w:space="0" w:color="auto"/>
        <w:right w:val="none" w:sz="0" w:space="0" w:color="auto"/>
      </w:divBdr>
    </w:div>
    <w:div w:id="1964536173">
      <w:bodyDiv w:val="1"/>
      <w:marLeft w:val="0"/>
      <w:marRight w:val="0"/>
      <w:marTop w:val="0"/>
      <w:marBottom w:val="0"/>
      <w:divBdr>
        <w:top w:val="none" w:sz="0" w:space="0" w:color="auto"/>
        <w:left w:val="none" w:sz="0" w:space="0" w:color="auto"/>
        <w:bottom w:val="none" w:sz="0" w:space="0" w:color="auto"/>
        <w:right w:val="none" w:sz="0" w:space="0" w:color="auto"/>
      </w:divBdr>
    </w:div>
    <w:div w:id="201826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mucl.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takova@mucl.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isar@mucl.cz" TargetMode="External"/><Relationship Id="rId4" Type="http://schemas.openxmlformats.org/officeDocument/2006/relationships/settings" Target="settings.xml"/><Relationship Id="rId9" Type="http://schemas.openxmlformats.org/officeDocument/2006/relationships/hyperlink" Target="mailto:ezrova@mucl.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EE7B6-A5EE-4DC8-BC7F-0E3E9E4DF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9</Pages>
  <Words>3723</Words>
  <Characters>22170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Hofmanová Martina</dc:creator>
  <cp:lastModifiedBy>Ing. Karolína Bůžková</cp:lastModifiedBy>
  <cp:revision>14</cp:revision>
  <cp:lastPrinted>2019-03-20T09:22:00Z</cp:lastPrinted>
  <dcterms:created xsi:type="dcterms:W3CDTF">2025-02-12T16:09:00Z</dcterms:created>
  <dcterms:modified xsi:type="dcterms:W3CDTF">2025-03-05T13:51:00Z</dcterms:modified>
</cp:coreProperties>
</file>